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BE2AB" w14:textId="62A81AC6" w:rsidR="0096711D" w:rsidRDefault="0096711D" w:rsidP="007D0929">
      <w:pPr>
        <w:pStyle w:val="PlainText"/>
        <w:jc w:val="center"/>
        <w:rPr>
          <w:rFonts w:ascii="Times New Roman" w:hAnsi="Times New Roman"/>
          <w:b/>
          <w:sz w:val="24"/>
        </w:rPr>
      </w:pPr>
      <w:bookmarkStart w:id="0" w:name="_GoBack"/>
      <w:bookmarkEnd w:id="0"/>
      <w:r>
        <w:rPr>
          <w:rFonts w:ascii="Times New Roman" w:hAnsi="Times New Roman" w:hint="eastAsia"/>
          <w:b/>
          <w:sz w:val="24"/>
        </w:rPr>
        <w:t xml:space="preserve">Annual Review of National SBT Fisheries for the </w:t>
      </w:r>
      <w:r w:rsidR="00D65B6A">
        <w:rPr>
          <w:rFonts w:ascii="Times New Roman" w:hAnsi="Times New Roman"/>
          <w:b/>
          <w:sz w:val="24"/>
        </w:rPr>
        <w:t xml:space="preserve">Extended </w:t>
      </w:r>
      <w:r>
        <w:rPr>
          <w:rFonts w:ascii="Times New Roman" w:hAnsi="Times New Roman" w:hint="eastAsia"/>
          <w:b/>
          <w:sz w:val="24"/>
        </w:rPr>
        <w:t>Scientific Committee</w:t>
      </w:r>
    </w:p>
    <w:p w14:paraId="40D4B033" w14:textId="1CC6210E" w:rsidR="00410AE5" w:rsidRPr="00410AE5" w:rsidRDefault="009829D4" w:rsidP="00410AE5">
      <w:pPr>
        <w:pStyle w:val="PlainText"/>
        <w:jc w:val="center"/>
        <w:rPr>
          <w:rFonts w:ascii="Times New Roman" w:hAnsi="Times New Roman"/>
          <w:b/>
          <w:sz w:val="24"/>
        </w:rPr>
      </w:pPr>
      <w:r w:rsidRPr="009829D4">
        <w:rPr>
          <w:rFonts w:ascii="Times New Roman" w:hAnsi="Times New Roman"/>
          <w:bCs/>
          <w:i/>
          <w:sz w:val="18"/>
          <w:szCs w:val="18"/>
          <w:u w:val="single"/>
          <w:lang w:val="en-NZ"/>
        </w:rPr>
        <w:t xml:space="preserve">(Revised at </w:t>
      </w:r>
      <w:r w:rsidRPr="009829D4">
        <w:rPr>
          <w:rFonts w:ascii="Times New Roman" w:hAnsi="Times New Roman"/>
          <w:i/>
          <w:sz w:val="18"/>
          <w:szCs w:val="18"/>
          <w:u w:val="single"/>
          <w:lang w:val="en-GB"/>
        </w:rPr>
        <w:t>the Twenty-Sixth Annual Meeting: 17 October 2019)</w:t>
      </w:r>
    </w:p>
    <w:p w14:paraId="7BC3AE7B" w14:textId="77777777" w:rsidR="0096711D" w:rsidRPr="00A22EC9" w:rsidRDefault="0096711D" w:rsidP="00D65B6A">
      <w:pPr>
        <w:pStyle w:val="PlainText"/>
        <w:spacing w:before="240"/>
        <w:ind w:left="425" w:hanging="425"/>
        <w:jc w:val="left"/>
        <w:rPr>
          <w:rFonts w:ascii="Times New Roman" w:hAnsi="Times New Roman"/>
          <w:sz w:val="24"/>
        </w:rPr>
      </w:pPr>
      <w:r w:rsidRPr="00A22EC9">
        <w:rPr>
          <w:rFonts w:ascii="Times New Roman" w:hAnsi="Times New Roman" w:hint="eastAsia"/>
          <w:sz w:val="24"/>
        </w:rPr>
        <w:t>1.</w:t>
      </w:r>
      <w:r w:rsidRPr="00A22EC9">
        <w:rPr>
          <w:rFonts w:ascii="Times New Roman" w:hAnsi="Times New Roman" w:hint="eastAsia"/>
          <w:sz w:val="24"/>
        </w:rPr>
        <w:tab/>
        <w:t>Introduction</w:t>
      </w:r>
    </w:p>
    <w:p w14:paraId="1D09A856"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B</w:t>
      </w:r>
      <w:r w:rsidR="0096711D">
        <w:rPr>
          <w:rFonts w:ascii="Times New Roman" w:hAnsi="Times New Roman" w:hint="eastAsia"/>
          <w:sz w:val="24"/>
        </w:rPr>
        <w:t>ackground</w:t>
      </w:r>
    </w:p>
    <w:p w14:paraId="168BA444"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S</w:t>
      </w:r>
      <w:r w:rsidR="0096711D">
        <w:rPr>
          <w:rFonts w:ascii="Times New Roman" w:hAnsi="Times New Roman" w:hint="eastAsia"/>
          <w:sz w:val="24"/>
        </w:rPr>
        <w:t>ummary of historical developments in the fishery</w:t>
      </w:r>
    </w:p>
    <w:p w14:paraId="062980F3"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O</w:t>
      </w:r>
      <w:r w:rsidR="0096711D">
        <w:rPr>
          <w:rFonts w:ascii="Times New Roman" w:hAnsi="Times New Roman" w:hint="eastAsia"/>
          <w:sz w:val="24"/>
        </w:rPr>
        <w:t>verview of the most recent fishing season</w:t>
      </w:r>
    </w:p>
    <w:p w14:paraId="01449F41" w14:textId="77777777" w:rsidR="0096711D" w:rsidRPr="00A22EC9" w:rsidRDefault="007D0929" w:rsidP="00D65B6A">
      <w:pPr>
        <w:pStyle w:val="PlainText"/>
        <w:spacing w:before="120"/>
        <w:ind w:left="425" w:hanging="425"/>
        <w:jc w:val="left"/>
        <w:rPr>
          <w:rFonts w:ascii="Times New Roman" w:hAnsi="Times New Roman"/>
          <w:sz w:val="24"/>
        </w:rPr>
      </w:pPr>
      <w:r w:rsidRPr="00A22EC9">
        <w:rPr>
          <w:rFonts w:ascii="Times New Roman" w:hAnsi="Times New Roman" w:hint="eastAsia"/>
          <w:sz w:val="24"/>
        </w:rPr>
        <w:t>2.</w:t>
      </w:r>
      <w:r w:rsidRPr="00A22EC9">
        <w:rPr>
          <w:rFonts w:ascii="Times New Roman" w:hAnsi="Times New Roman"/>
          <w:sz w:val="24"/>
        </w:rPr>
        <w:tab/>
      </w:r>
      <w:r w:rsidR="00A22EC9">
        <w:rPr>
          <w:rFonts w:ascii="Times New Roman" w:hAnsi="Times New Roman" w:hint="eastAsia"/>
          <w:sz w:val="24"/>
        </w:rPr>
        <w:t>Catch and Effort</w:t>
      </w:r>
    </w:p>
    <w:p w14:paraId="409E4433"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gear type (surface and longline)</w:t>
      </w:r>
    </w:p>
    <w:p w14:paraId="12AB2C3A"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area and season</w:t>
      </w:r>
    </w:p>
    <w:p w14:paraId="4BCC67E3" w14:textId="77777777" w:rsidR="0096711D" w:rsidRPr="00D65B6A" w:rsidRDefault="0096711D" w:rsidP="00A22EC9">
      <w:pPr>
        <w:pStyle w:val="PlainText"/>
        <w:tabs>
          <w:tab w:val="left" w:pos="567"/>
        </w:tabs>
        <w:ind w:left="567"/>
        <w:jc w:val="left"/>
        <w:rPr>
          <w:rFonts w:ascii="Times New Roman" w:hAnsi="Times New Roman"/>
          <w:i/>
          <w:sz w:val="24"/>
        </w:rPr>
      </w:pPr>
      <w:r w:rsidRPr="00D65B6A">
        <w:rPr>
          <w:rFonts w:ascii="Times New Roman" w:hAnsi="Times New Roman" w:hint="eastAsia"/>
          <w:i/>
          <w:sz w:val="24"/>
        </w:rPr>
        <w:t>(Table should include: catch &amp; effort for above strata as well as totals for th</w:t>
      </w:r>
      <w:r w:rsidR="00D30E6B" w:rsidRPr="00D65B6A">
        <w:rPr>
          <w:rFonts w:ascii="Times New Roman" w:hAnsi="Times New Roman" w:hint="eastAsia"/>
          <w:i/>
          <w:sz w:val="24"/>
        </w:rPr>
        <w:t>e entire history of the fishery</w:t>
      </w:r>
      <w:r w:rsidRPr="00D65B6A">
        <w:rPr>
          <w:rFonts w:ascii="Times New Roman" w:hAnsi="Times New Roman" w:hint="eastAsia"/>
          <w:i/>
          <w:sz w:val="24"/>
        </w:rPr>
        <w:t>)</w:t>
      </w:r>
    </w:p>
    <w:p w14:paraId="7BBA5FDB" w14:textId="77777777" w:rsidR="0096711D" w:rsidRPr="00A22EC9" w:rsidRDefault="0096711D" w:rsidP="00D65B6A">
      <w:pPr>
        <w:pStyle w:val="PlainText"/>
        <w:spacing w:before="120"/>
        <w:ind w:left="425" w:hanging="425"/>
        <w:jc w:val="left"/>
        <w:rPr>
          <w:rFonts w:ascii="Times New Roman" w:hAnsi="Times New Roman"/>
          <w:sz w:val="24"/>
        </w:rPr>
      </w:pPr>
      <w:r w:rsidRPr="00A22EC9">
        <w:rPr>
          <w:rFonts w:ascii="Times New Roman" w:hAnsi="Times New Roman" w:hint="eastAsia"/>
          <w:sz w:val="24"/>
        </w:rPr>
        <w:t>3.</w:t>
      </w:r>
      <w:r w:rsidR="007D0929" w:rsidRPr="00A22EC9">
        <w:rPr>
          <w:rFonts w:ascii="Times New Roman" w:hAnsi="Times New Roman"/>
          <w:sz w:val="24"/>
        </w:rPr>
        <w:tab/>
      </w:r>
      <w:r w:rsidRPr="00A22EC9">
        <w:rPr>
          <w:rFonts w:ascii="Times New Roman" w:hAnsi="Times New Roman" w:hint="eastAsia"/>
          <w:sz w:val="24"/>
        </w:rPr>
        <w:t>Nominal CPUE</w:t>
      </w:r>
    </w:p>
    <w:p w14:paraId="37FC4015" w14:textId="77777777" w:rsidR="0096711D" w:rsidRPr="007D441F" w:rsidRDefault="007D441F" w:rsidP="007D441F">
      <w:pPr>
        <w:pStyle w:val="PlainText"/>
        <w:ind w:left="426"/>
        <w:jc w:val="left"/>
        <w:rPr>
          <w:rFonts w:ascii="Times New Roman" w:hAnsi="Times New Roman"/>
          <w:sz w:val="24"/>
        </w:rPr>
      </w:pPr>
      <w:r w:rsidRPr="007D441F">
        <w:rPr>
          <w:rFonts w:ascii="Times New Roman" w:hAnsi="Times New Roman"/>
          <w:sz w:val="24"/>
        </w:rPr>
        <w:t>W</w:t>
      </w:r>
      <w:r w:rsidR="0096711D" w:rsidRPr="007D441F">
        <w:rPr>
          <w:rFonts w:ascii="Times New Roman" w:hAnsi="Times New Roman" w:hint="eastAsia"/>
          <w:sz w:val="24"/>
        </w:rPr>
        <w:t>here appropriate:</w:t>
      </w:r>
    </w:p>
    <w:p w14:paraId="63333247"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gear type (surface and longline)</w:t>
      </w:r>
    </w:p>
    <w:p w14:paraId="3E1CC707"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area and season</w:t>
      </w:r>
    </w:p>
    <w:p w14:paraId="710C2D55" w14:textId="77777777" w:rsidR="0096711D" w:rsidRPr="00D65B6A" w:rsidRDefault="0096711D" w:rsidP="00A22EC9">
      <w:pPr>
        <w:pStyle w:val="PlainText"/>
        <w:tabs>
          <w:tab w:val="left" w:pos="567"/>
        </w:tabs>
        <w:ind w:left="567"/>
        <w:jc w:val="left"/>
        <w:rPr>
          <w:rFonts w:ascii="Times New Roman" w:hAnsi="Times New Roman"/>
          <w:i/>
          <w:sz w:val="24"/>
        </w:rPr>
      </w:pPr>
      <w:r w:rsidRPr="00D65B6A">
        <w:rPr>
          <w:rFonts w:ascii="Times New Roman" w:hAnsi="Times New Roman" w:hint="eastAsia"/>
          <w:i/>
          <w:sz w:val="24"/>
        </w:rPr>
        <w:t xml:space="preserve">(Table should </w:t>
      </w:r>
      <w:r w:rsidR="007D035A">
        <w:rPr>
          <w:rFonts w:ascii="Times New Roman" w:hAnsi="Times New Roman"/>
          <w:i/>
          <w:sz w:val="24"/>
        </w:rPr>
        <w:t>i</w:t>
      </w:r>
      <w:r w:rsidRPr="00D65B6A">
        <w:rPr>
          <w:rFonts w:ascii="Times New Roman" w:hAnsi="Times New Roman" w:hint="eastAsia"/>
          <w:i/>
          <w:sz w:val="24"/>
        </w:rPr>
        <w:t>nclude: nominal CPUE for above strata as well as totals for th</w:t>
      </w:r>
      <w:r w:rsidR="00D30E6B" w:rsidRPr="00D65B6A">
        <w:rPr>
          <w:rFonts w:ascii="Times New Roman" w:hAnsi="Times New Roman" w:hint="eastAsia"/>
          <w:i/>
          <w:sz w:val="24"/>
        </w:rPr>
        <w:t>e entire history of the fishery</w:t>
      </w:r>
      <w:r w:rsidRPr="00D65B6A">
        <w:rPr>
          <w:rFonts w:ascii="Times New Roman" w:hAnsi="Times New Roman" w:hint="eastAsia"/>
          <w:i/>
          <w:sz w:val="24"/>
        </w:rPr>
        <w:t>)</w:t>
      </w:r>
    </w:p>
    <w:p w14:paraId="7B341541" w14:textId="77777777" w:rsidR="0096711D" w:rsidRPr="00A22EC9" w:rsidRDefault="0096711D" w:rsidP="00D65B6A">
      <w:pPr>
        <w:pStyle w:val="PlainText"/>
        <w:spacing w:before="120"/>
        <w:ind w:left="425" w:hanging="425"/>
        <w:jc w:val="left"/>
        <w:rPr>
          <w:rFonts w:ascii="Times New Roman" w:hAnsi="Times New Roman"/>
          <w:sz w:val="24"/>
        </w:rPr>
      </w:pPr>
      <w:r w:rsidRPr="00A22EC9">
        <w:rPr>
          <w:rFonts w:ascii="Times New Roman" w:hAnsi="Times New Roman" w:hint="eastAsia"/>
          <w:sz w:val="24"/>
        </w:rPr>
        <w:t>4.</w:t>
      </w:r>
      <w:r w:rsidRPr="00A22EC9">
        <w:rPr>
          <w:rFonts w:ascii="Times New Roman" w:hAnsi="Times New Roman" w:hint="eastAsia"/>
          <w:sz w:val="24"/>
        </w:rPr>
        <w:tab/>
        <w:t>Size composition</w:t>
      </w:r>
    </w:p>
    <w:p w14:paraId="182056BA"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gear type (surface and longline)</w:t>
      </w:r>
    </w:p>
    <w:p w14:paraId="2BABD7A4"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area and season</w:t>
      </w:r>
    </w:p>
    <w:p w14:paraId="7A7C7FA6" w14:textId="77777777" w:rsidR="0096711D" w:rsidRPr="00D65B6A" w:rsidRDefault="0096711D" w:rsidP="00A22EC9">
      <w:pPr>
        <w:pStyle w:val="PlainText"/>
        <w:tabs>
          <w:tab w:val="left" w:pos="567"/>
        </w:tabs>
        <w:ind w:left="567"/>
        <w:jc w:val="left"/>
        <w:rPr>
          <w:rFonts w:ascii="Times New Roman" w:hAnsi="Times New Roman"/>
          <w:i/>
          <w:sz w:val="24"/>
        </w:rPr>
      </w:pPr>
      <w:r w:rsidRPr="00D65B6A">
        <w:rPr>
          <w:rFonts w:ascii="Times New Roman" w:hAnsi="Times New Roman" w:hint="eastAsia"/>
          <w:i/>
          <w:sz w:val="24"/>
        </w:rPr>
        <w:t>(Figures should include: average size frequency distributions by gear type for each 10 year period, as well as individual</w:t>
      </w:r>
      <w:r w:rsidR="00D30E6B" w:rsidRPr="00D65B6A">
        <w:rPr>
          <w:rFonts w:ascii="Times New Roman" w:hAnsi="Times New Roman" w:hint="eastAsia"/>
          <w:i/>
          <w:sz w:val="24"/>
        </w:rPr>
        <w:t>ly for each of the last 5 years</w:t>
      </w:r>
      <w:r w:rsidRPr="00D65B6A">
        <w:rPr>
          <w:rFonts w:ascii="Times New Roman" w:hAnsi="Times New Roman" w:hint="eastAsia"/>
          <w:i/>
          <w:sz w:val="24"/>
        </w:rPr>
        <w:t>)</w:t>
      </w:r>
    </w:p>
    <w:p w14:paraId="1539F1AD" w14:textId="77777777" w:rsidR="0096711D" w:rsidRPr="00A22EC9" w:rsidRDefault="0096711D" w:rsidP="00D65B6A">
      <w:pPr>
        <w:pStyle w:val="PlainText"/>
        <w:spacing w:before="120"/>
        <w:ind w:left="425" w:hanging="425"/>
        <w:jc w:val="left"/>
        <w:rPr>
          <w:rFonts w:ascii="Times New Roman" w:hAnsi="Times New Roman"/>
          <w:sz w:val="24"/>
        </w:rPr>
      </w:pPr>
      <w:r w:rsidRPr="00A22EC9">
        <w:rPr>
          <w:rFonts w:ascii="Times New Roman" w:hAnsi="Times New Roman" w:hint="eastAsia"/>
          <w:sz w:val="24"/>
        </w:rPr>
        <w:t>5.</w:t>
      </w:r>
      <w:r w:rsidRPr="00A22EC9">
        <w:rPr>
          <w:rFonts w:ascii="Times New Roman" w:hAnsi="Times New Roman" w:hint="eastAsia"/>
          <w:sz w:val="24"/>
        </w:rPr>
        <w:tab/>
        <w:t>Fleet size and distribution</w:t>
      </w:r>
    </w:p>
    <w:p w14:paraId="6AF942C0"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 xml:space="preserve">rends by season </w:t>
      </w:r>
    </w:p>
    <w:p w14:paraId="7782B5D5" w14:textId="77777777" w:rsidR="0096711D" w:rsidRDefault="00517340" w:rsidP="00A22EC9">
      <w:pPr>
        <w:pStyle w:val="PlainText"/>
        <w:numPr>
          <w:ilvl w:val="0"/>
          <w:numId w:val="2"/>
        </w:numPr>
        <w:tabs>
          <w:tab w:val="left" w:pos="993"/>
        </w:tabs>
        <w:ind w:left="993" w:hanging="426"/>
        <w:jc w:val="left"/>
        <w:rPr>
          <w:rFonts w:ascii="Times New Roman" w:hAnsi="Times New Roman"/>
          <w:sz w:val="24"/>
        </w:rPr>
      </w:pPr>
      <w:r>
        <w:rPr>
          <w:rFonts w:ascii="Times New Roman" w:hAnsi="Times New Roman"/>
          <w:sz w:val="24"/>
        </w:rPr>
        <w:t>T</w:t>
      </w:r>
      <w:r w:rsidR="0096711D">
        <w:rPr>
          <w:rFonts w:ascii="Times New Roman" w:hAnsi="Times New Roman" w:hint="eastAsia"/>
          <w:sz w:val="24"/>
        </w:rPr>
        <w:t>rends by area</w:t>
      </w:r>
    </w:p>
    <w:p w14:paraId="6C86B6C5" w14:textId="77777777" w:rsidR="0096711D" w:rsidRDefault="0096711D" w:rsidP="00A22EC9">
      <w:pPr>
        <w:pStyle w:val="PlainText"/>
        <w:tabs>
          <w:tab w:val="left" w:pos="567"/>
        </w:tabs>
        <w:ind w:left="567"/>
        <w:jc w:val="left"/>
        <w:rPr>
          <w:rFonts w:ascii="Times New Roman" w:hAnsi="Times New Roman"/>
          <w:i/>
          <w:sz w:val="24"/>
        </w:rPr>
      </w:pPr>
      <w:r w:rsidRPr="00D65B6A">
        <w:rPr>
          <w:rFonts w:ascii="Times New Roman" w:hAnsi="Times New Roman" w:hint="eastAsia"/>
          <w:i/>
          <w:sz w:val="24"/>
        </w:rPr>
        <w:t>(Maps should include: historical catch and effort by gear type for the entire history of the fishery, as well as individual</w:t>
      </w:r>
      <w:r w:rsidR="00D30E6B" w:rsidRPr="00D65B6A">
        <w:rPr>
          <w:rFonts w:ascii="Times New Roman" w:hAnsi="Times New Roman" w:hint="eastAsia"/>
          <w:i/>
          <w:sz w:val="24"/>
        </w:rPr>
        <w:t>ly for each of the last 5 years</w:t>
      </w:r>
      <w:r w:rsidRPr="00D65B6A">
        <w:rPr>
          <w:rFonts w:ascii="Times New Roman" w:hAnsi="Times New Roman" w:hint="eastAsia"/>
          <w:i/>
          <w:sz w:val="24"/>
        </w:rPr>
        <w:t>)</w:t>
      </w:r>
    </w:p>
    <w:p w14:paraId="3A922FF0" w14:textId="361715E4" w:rsidR="00030C29" w:rsidRDefault="009B26BD" w:rsidP="00891F49">
      <w:pPr>
        <w:pStyle w:val="PlainText"/>
        <w:spacing w:before="120"/>
        <w:ind w:left="425" w:hanging="425"/>
        <w:jc w:val="left"/>
        <w:rPr>
          <w:rFonts w:ascii="Times New Roman" w:hAnsi="Times New Roman"/>
          <w:sz w:val="24"/>
        </w:rPr>
      </w:pPr>
      <w:r w:rsidRPr="002240BF">
        <w:rPr>
          <w:rFonts w:ascii="Times New Roman" w:hAnsi="Times New Roman"/>
          <w:sz w:val="24"/>
        </w:rPr>
        <w:t>6.</w:t>
      </w:r>
      <w:r w:rsidR="00030C29" w:rsidRPr="002240BF">
        <w:rPr>
          <w:rFonts w:ascii="Times New Roman" w:hAnsi="Times New Roman"/>
          <w:sz w:val="24"/>
        </w:rPr>
        <w:tab/>
        <w:t>Research and monitoring to improve estimates of</w:t>
      </w:r>
      <w:r w:rsidRPr="002240BF">
        <w:rPr>
          <w:rFonts w:ascii="Times New Roman" w:hAnsi="Times New Roman"/>
          <w:sz w:val="24"/>
        </w:rPr>
        <w:t xml:space="preserve"> </w:t>
      </w:r>
      <w:r w:rsidR="004428EC" w:rsidRPr="004428EC">
        <w:rPr>
          <w:rFonts w:ascii="Times New Roman" w:hAnsi="Times New Roman"/>
          <w:sz w:val="24"/>
        </w:rPr>
        <w:t>components of</w:t>
      </w:r>
      <w:r w:rsidR="00E2170E">
        <w:rPr>
          <w:rFonts w:ascii="Times New Roman" w:hAnsi="Times New Roman"/>
          <w:sz w:val="24"/>
        </w:rPr>
        <w:t xml:space="preserve"> </w:t>
      </w:r>
      <w:r w:rsidR="00030C29" w:rsidRPr="002240BF">
        <w:rPr>
          <w:rFonts w:ascii="Times New Roman" w:hAnsi="Times New Roman"/>
          <w:sz w:val="24"/>
        </w:rPr>
        <w:t>attributable catch</w:t>
      </w:r>
      <w:r w:rsidR="003D2F9E" w:rsidRPr="007D441F">
        <w:rPr>
          <w:rFonts w:ascii="Times New Roman" w:hAnsi="Times New Roman"/>
          <w:sz w:val="24"/>
        </w:rPr>
        <w:t>:</w:t>
      </w:r>
    </w:p>
    <w:p w14:paraId="2EAF9E67" w14:textId="18823A2E" w:rsidR="00891F49" w:rsidRPr="007D441F" w:rsidRDefault="00C94E35" w:rsidP="00C94E35">
      <w:pPr>
        <w:pStyle w:val="PlainText"/>
        <w:numPr>
          <w:ilvl w:val="0"/>
          <w:numId w:val="17"/>
        </w:numPr>
        <w:spacing w:before="120"/>
        <w:ind w:hanging="294"/>
        <w:jc w:val="left"/>
        <w:rPr>
          <w:rFonts w:ascii="Times New Roman" w:hAnsi="Times New Roman"/>
          <w:sz w:val="24"/>
        </w:rPr>
      </w:pPr>
      <w:r>
        <w:rPr>
          <w:rFonts w:ascii="Times New Roman" w:hAnsi="Times New Roman"/>
          <w:sz w:val="24"/>
        </w:rPr>
        <w:t>R</w:t>
      </w:r>
      <w:r w:rsidRPr="00C94E35">
        <w:rPr>
          <w:rFonts w:ascii="Times New Roman" w:hAnsi="Times New Roman"/>
          <w:sz w:val="24"/>
        </w:rPr>
        <w:t>eleases and/or discards</w:t>
      </w:r>
    </w:p>
    <w:p w14:paraId="1545E7DA" w14:textId="2EAC8358" w:rsidR="003D2F9E" w:rsidRPr="00D54EBD" w:rsidRDefault="00240EB1" w:rsidP="009623CB">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Describe the various sources of information and data used in calculating the estimates</w:t>
      </w:r>
      <w:r w:rsidR="003D2F9E" w:rsidRPr="00D54EBD">
        <w:rPr>
          <w:rFonts w:ascii="Times New Roman" w:hAnsi="Times New Roman"/>
          <w:sz w:val="24"/>
        </w:rPr>
        <w:t xml:space="preserve"> </w:t>
      </w:r>
    </w:p>
    <w:p w14:paraId="35DC4B9F" w14:textId="4A2B7668" w:rsidR="003D2F9E" w:rsidRPr="00D54EBD" w:rsidRDefault="00240EB1" w:rsidP="00C94E35">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Describe the method applied for estimating the catch</w:t>
      </w:r>
    </w:p>
    <w:p w14:paraId="5F4DD9CB" w14:textId="32F4F486" w:rsidR="009B26BD" w:rsidRPr="00D54EBD" w:rsidRDefault="00901BA4" w:rsidP="00C94E35">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Provide the resulting estimated catch</w:t>
      </w:r>
    </w:p>
    <w:p w14:paraId="31B7B14B" w14:textId="52B9B6AC" w:rsidR="00C94E35" w:rsidRPr="007D441F" w:rsidRDefault="00C94E35" w:rsidP="00C94E35">
      <w:pPr>
        <w:pStyle w:val="PlainText"/>
        <w:numPr>
          <w:ilvl w:val="0"/>
          <w:numId w:val="17"/>
        </w:numPr>
        <w:spacing w:before="120"/>
        <w:ind w:hanging="294"/>
        <w:jc w:val="left"/>
        <w:rPr>
          <w:rFonts w:ascii="Times New Roman" w:hAnsi="Times New Roman"/>
          <w:sz w:val="24"/>
        </w:rPr>
      </w:pPr>
      <w:r>
        <w:rPr>
          <w:rFonts w:ascii="Times New Roman" w:hAnsi="Times New Roman"/>
          <w:sz w:val="24"/>
        </w:rPr>
        <w:t>R</w:t>
      </w:r>
      <w:r w:rsidRPr="00C94E35">
        <w:rPr>
          <w:rFonts w:ascii="Times New Roman" w:hAnsi="Times New Roman"/>
          <w:sz w:val="24"/>
        </w:rPr>
        <w:t>e</w:t>
      </w:r>
      <w:r w:rsidR="00D54EBD">
        <w:rPr>
          <w:rFonts w:ascii="Times New Roman" w:hAnsi="Times New Roman"/>
          <w:sz w:val="24"/>
        </w:rPr>
        <w:t>creational fishing</w:t>
      </w:r>
    </w:p>
    <w:p w14:paraId="722BC37A"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 xml:space="preserve">Describe the various sources of information and data used in calculating the estimates </w:t>
      </w:r>
    </w:p>
    <w:p w14:paraId="13F70227"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Describe the method applied for estimating the catch</w:t>
      </w:r>
    </w:p>
    <w:p w14:paraId="061A5C20"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Provide the resulting estimated catch</w:t>
      </w:r>
    </w:p>
    <w:p w14:paraId="58767A1C" w14:textId="00093913" w:rsidR="00C94E35" w:rsidRPr="007D441F" w:rsidRDefault="00100786" w:rsidP="00C94E35">
      <w:pPr>
        <w:pStyle w:val="PlainText"/>
        <w:numPr>
          <w:ilvl w:val="0"/>
          <w:numId w:val="17"/>
        </w:numPr>
        <w:spacing w:before="120"/>
        <w:ind w:hanging="294"/>
        <w:jc w:val="left"/>
        <w:rPr>
          <w:rFonts w:ascii="Times New Roman" w:hAnsi="Times New Roman"/>
          <w:sz w:val="24"/>
        </w:rPr>
      </w:pPr>
      <w:r>
        <w:rPr>
          <w:rFonts w:ascii="Times New Roman" w:hAnsi="Times New Roman"/>
          <w:sz w:val="24"/>
        </w:rPr>
        <w:t>Customary and/or traditional</w:t>
      </w:r>
    </w:p>
    <w:p w14:paraId="71F32170"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 xml:space="preserve">Describe the various sources of information and data used in calculating the estimates </w:t>
      </w:r>
    </w:p>
    <w:p w14:paraId="1756B58F"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Describe the method applied for estimating the catch</w:t>
      </w:r>
    </w:p>
    <w:p w14:paraId="747FE9C4" w14:textId="77777777" w:rsidR="00D54EBD" w:rsidRPr="00D54EBD" w:rsidRDefault="00D54EBD" w:rsidP="00D54EBD">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Provide the resulting estimated catch</w:t>
      </w:r>
    </w:p>
    <w:p w14:paraId="7AD02FBD" w14:textId="29BB5607" w:rsidR="00100786" w:rsidRPr="007D441F" w:rsidRDefault="00100786" w:rsidP="00100786">
      <w:pPr>
        <w:pStyle w:val="PlainText"/>
        <w:numPr>
          <w:ilvl w:val="0"/>
          <w:numId w:val="17"/>
        </w:numPr>
        <w:spacing w:before="120"/>
        <w:ind w:hanging="294"/>
        <w:jc w:val="left"/>
        <w:rPr>
          <w:rFonts w:ascii="Times New Roman" w:hAnsi="Times New Roman"/>
          <w:sz w:val="24"/>
        </w:rPr>
      </w:pPr>
      <w:r>
        <w:rPr>
          <w:rFonts w:ascii="Times New Roman" w:hAnsi="Times New Roman"/>
          <w:sz w:val="24"/>
        </w:rPr>
        <w:t>Artis</w:t>
      </w:r>
      <w:r w:rsidR="00FD2739">
        <w:rPr>
          <w:rFonts w:ascii="Times New Roman" w:hAnsi="Times New Roman"/>
          <w:sz w:val="24"/>
        </w:rPr>
        <w:t>anal</w:t>
      </w:r>
    </w:p>
    <w:p w14:paraId="1FC456F4" w14:textId="77777777" w:rsidR="00100786" w:rsidRPr="00D54EBD" w:rsidRDefault="00100786" w:rsidP="00100786">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lastRenderedPageBreak/>
        <w:t xml:space="preserve">Describe the various sources of information and data used in calculating the estimates </w:t>
      </w:r>
    </w:p>
    <w:p w14:paraId="4A489AB1" w14:textId="77777777" w:rsidR="00100786" w:rsidRPr="00D54EBD" w:rsidRDefault="00100786" w:rsidP="00100786">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Describe the method applied for estimating the catch</w:t>
      </w:r>
    </w:p>
    <w:p w14:paraId="5E636026" w14:textId="77777777" w:rsidR="00100786" w:rsidRPr="00D54EBD" w:rsidRDefault="00100786" w:rsidP="00100786">
      <w:pPr>
        <w:pStyle w:val="PlainText"/>
        <w:numPr>
          <w:ilvl w:val="0"/>
          <w:numId w:val="16"/>
        </w:numPr>
        <w:tabs>
          <w:tab w:val="left" w:pos="567"/>
        </w:tabs>
        <w:ind w:left="1134"/>
        <w:jc w:val="left"/>
        <w:rPr>
          <w:rFonts w:ascii="Times New Roman" w:hAnsi="Times New Roman"/>
          <w:sz w:val="24"/>
        </w:rPr>
      </w:pPr>
      <w:r w:rsidRPr="00D54EBD">
        <w:rPr>
          <w:rFonts w:ascii="Times New Roman" w:hAnsi="Times New Roman"/>
          <w:sz w:val="24"/>
        </w:rPr>
        <w:t>Provide the resulting estimated catch</w:t>
      </w:r>
    </w:p>
    <w:p w14:paraId="02389799" w14:textId="10425279" w:rsidR="00C94E35" w:rsidRDefault="00C94E35" w:rsidP="00C94E35">
      <w:pPr>
        <w:pStyle w:val="PlainText"/>
        <w:tabs>
          <w:tab w:val="left" w:pos="567"/>
        </w:tabs>
        <w:jc w:val="left"/>
        <w:rPr>
          <w:rFonts w:ascii="Times New Roman" w:hAnsi="Times New Roman"/>
          <w:i/>
          <w:sz w:val="24"/>
        </w:rPr>
      </w:pPr>
    </w:p>
    <w:p w14:paraId="48A92214" w14:textId="77777777" w:rsidR="000137A5" w:rsidRPr="00A22EC9" w:rsidRDefault="00A2223D" w:rsidP="00D65B6A">
      <w:pPr>
        <w:pStyle w:val="PlainText"/>
        <w:spacing w:before="120"/>
        <w:ind w:left="425" w:hanging="425"/>
        <w:jc w:val="left"/>
        <w:rPr>
          <w:rFonts w:ascii="Times New Roman" w:hAnsi="Times New Roman"/>
          <w:sz w:val="24"/>
        </w:rPr>
      </w:pPr>
      <w:r>
        <w:rPr>
          <w:rFonts w:ascii="Times New Roman" w:hAnsi="Times New Roman"/>
          <w:sz w:val="24"/>
        </w:rPr>
        <w:t>7</w:t>
      </w:r>
      <w:r w:rsidR="000137A5" w:rsidRPr="00A22EC9">
        <w:rPr>
          <w:rFonts w:ascii="Times New Roman" w:hAnsi="Times New Roman" w:hint="eastAsia"/>
          <w:sz w:val="24"/>
        </w:rPr>
        <w:t>.</w:t>
      </w:r>
      <w:r w:rsidR="000137A5" w:rsidRPr="00A22EC9">
        <w:rPr>
          <w:rFonts w:ascii="Times New Roman" w:hAnsi="Times New Roman" w:hint="eastAsia"/>
          <w:sz w:val="24"/>
        </w:rPr>
        <w:tab/>
      </w:r>
      <w:r w:rsidR="000137A5">
        <w:rPr>
          <w:rFonts w:ascii="Times New Roman" w:hAnsi="Times New Roman"/>
          <w:sz w:val="24"/>
        </w:rPr>
        <w:t>Development and implementation of scientific observer program</w:t>
      </w:r>
      <w:r w:rsidR="00982765">
        <w:rPr>
          <w:rFonts w:ascii="Times New Roman" w:hAnsi="Times New Roman"/>
          <w:sz w:val="24"/>
        </w:rPr>
        <w:t>s</w:t>
      </w:r>
      <w:r w:rsidR="00517340">
        <w:rPr>
          <w:rStyle w:val="FootnoteReference"/>
          <w:rFonts w:ascii="Times New Roman" w:hAnsi="Times New Roman"/>
          <w:sz w:val="24"/>
        </w:rPr>
        <w:footnoteReference w:id="1"/>
      </w:r>
    </w:p>
    <w:p w14:paraId="1B8D313C" w14:textId="77777777" w:rsidR="00517340" w:rsidRDefault="00517340" w:rsidP="00517340">
      <w:pPr>
        <w:pStyle w:val="PlainText"/>
        <w:numPr>
          <w:ilvl w:val="0"/>
          <w:numId w:val="8"/>
        </w:numPr>
        <w:tabs>
          <w:tab w:val="left" w:pos="993"/>
        </w:tabs>
        <w:ind w:left="993" w:hanging="426"/>
        <w:jc w:val="left"/>
        <w:rPr>
          <w:rFonts w:ascii="Times New Roman" w:hAnsi="Times New Roman"/>
          <w:sz w:val="24"/>
        </w:rPr>
      </w:pPr>
      <w:r>
        <w:rPr>
          <w:rFonts w:ascii="Times New Roman" w:hAnsi="Times New Roman"/>
          <w:sz w:val="24"/>
        </w:rPr>
        <w:t>P</w:t>
      </w:r>
      <w:r w:rsidRPr="00517340">
        <w:rPr>
          <w:rFonts w:ascii="Times New Roman" w:hAnsi="Times New Roman"/>
          <w:sz w:val="24"/>
        </w:rPr>
        <w:t xml:space="preserve">rovide a report </w:t>
      </w:r>
      <w:r>
        <w:rPr>
          <w:rFonts w:ascii="Times New Roman" w:hAnsi="Times New Roman"/>
          <w:sz w:val="24"/>
        </w:rPr>
        <w:t xml:space="preserve">containing the information specified in Annex 1 </w:t>
      </w:r>
      <w:r w:rsidRPr="00517340">
        <w:rPr>
          <w:rFonts w:ascii="Times New Roman" w:hAnsi="Times New Roman"/>
          <w:sz w:val="24"/>
        </w:rPr>
        <w:t>on the sampling</w:t>
      </w:r>
      <w:r>
        <w:rPr>
          <w:rFonts w:ascii="Times New Roman" w:hAnsi="Times New Roman"/>
          <w:sz w:val="24"/>
        </w:rPr>
        <w:t xml:space="preserve"> </w:t>
      </w:r>
      <w:r w:rsidRPr="00517340">
        <w:rPr>
          <w:rFonts w:ascii="Times New Roman" w:hAnsi="Times New Roman"/>
          <w:sz w:val="24"/>
        </w:rPr>
        <w:t xml:space="preserve">scheme and arrangements for collecting data </w:t>
      </w:r>
      <w:r>
        <w:rPr>
          <w:rFonts w:ascii="Times New Roman" w:hAnsi="Times New Roman"/>
          <w:sz w:val="24"/>
        </w:rPr>
        <w:t>from the Member’s/CNM’s</w:t>
      </w:r>
      <w:r w:rsidRPr="00517340">
        <w:rPr>
          <w:rFonts w:ascii="Times New Roman" w:hAnsi="Times New Roman"/>
          <w:sz w:val="24"/>
        </w:rPr>
        <w:t xml:space="preserve"> observer </w:t>
      </w:r>
      <w:r>
        <w:rPr>
          <w:rFonts w:ascii="Times New Roman" w:hAnsi="Times New Roman"/>
          <w:sz w:val="24"/>
        </w:rPr>
        <w:t>program.</w:t>
      </w:r>
    </w:p>
    <w:p w14:paraId="12A687B7" w14:textId="77777777" w:rsidR="0096711D" w:rsidRPr="00A22EC9" w:rsidRDefault="00A2223D" w:rsidP="00D65B6A">
      <w:pPr>
        <w:pStyle w:val="PlainText"/>
        <w:spacing w:before="120"/>
        <w:ind w:left="425" w:hanging="425"/>
        <w:jc w:val="left"/>
        <w:rPr>
          <w:rFonts w:ascii="Times New Roman" w:hAnsi="Times New Roman"/>
          <w:sz w:val="24"/>
        </w:rPr>
      </w:pPr>
      <w:r>
        <w:rPr>
          <w:rFonts w:ascii="Times New Roman" w:hAnsi="Times New Roman"/>
          <w:sz w:val="24"/>
        </w:rPr>
        <w:t>8</w:t>
      </w:r>
      <w:r w:rsidR="0096711D" w:rsidRPr="00A22EC9">
        <w:rPr>
          <w:rFonts w:ascii="Times New Roman" w:hAnsi="Times New Roman" w:hint="eastAsia"/>
          <w:sz w:val="24"/>
        </w:rPr>
        <w:t>.</w:t>
      </w:r>
      <w:r w:rsidR="0096711D" w:rsidRPr="00A22EC9">
        <w:rPr>
          <w:rFonts w:ascii="Times New Roman" w:hAnsi="Times New Roman" w:hint="eastAsia"/>
          <w:sz w:val="24"/>
        </w:rPr>
        <w:tab/>
        <w:t>Other relevant information</w:t>
      </w:r>
    </w:p>
    <w:p w14:paraId="19B144CF" w14:textId="77777777" w:rsidR="0096711D" w:rsidRDefault="0096711D">
      <w:pPr>
        <w:pStyle w:val="PlainText"/>
        <w:jc w:val="left"/>
        <w:rPr>
          <w:rFonts w:ascii="Times New Roman" w:hAnsi="Times New Roman"/>
          <w:sz w:val="24"/>
        </w:rPr>
      </w:pPr>
    </w:p>
    <w:p w14:paraId="40A97E0F" w14:textId="77777777" w:rsidR="0096711D" w:rsidRDefault="0096711D">
      <w:pPr>
        <w:pStyle w:val="PlainText"/>
        <w:jc w:val="left"/>
        <w:rPr>
          <w:rFonts w:ascii="Times New Roman" w:hAnsi="Times New Roman"/>
          <w:sz w:val="24"/>
        </w:rPr>
      </w:pPr>
    </w:p>
    <w:p w14:paraId="4155DC84" w14:textId="77777777" w:rsidR="0096711D" w:rsidRPr="00D65B6A" w:rsidRDefault="0096711D" w:rsidP="00517340">
      <w:pPr>
        <w:pStyle w:val="PlainText"/>
        <w:keepNext/>
        <w:keepLines/>
        <w:jc w:val="left"/>
        <w:rPr>
          <w:rFonts w:ascii="Times New Roman" w:hAnsi="Times New Roman"/>
          <w:i/>
          <w:sz w:val="24"/>
          <w:u w:val="single"/>
        </w:rPr>
      </w:pPr>
      <w:r w:rsidRPr="00D65B6A">
        <w:rPr>
          <w:rFonts w:ascii="Times New Roman" w:hAnsi="Times New Roman" w:hint="eastAsia"/>
          <w:i/>
          <w:sz w:val="24"/>
          <w:u w:val="single"/>
        </w:rPr>
        <w:t>Note</w:t>
      </w:r>
      <w:r w:rsidR="00A22EC9" w:rsidRPr="00D65B6A">
        <w:rPr>
          <w:rFonts w:ascii="Times New Roman" w:hAnsi="Times New Roman"/>
          <w:i/>
          <w:sz w:val="24"/>
          <w:u w:val="single"/>
        </w:rPr>
        <w:t>s</w:t>
      </w:r>
      <w:r w:rsidRPr="00D65B6A">
        <w:rPr>
          <w:rFonts w:ascii="Times New Roman" w:hAnsi="Times New Roman" w:hint="eastAsia"/>
          <w:i/>
          <w:sz w:val="24"/>
          <w:u w:val="single"/>
        </w:rPr>
        <w:t>:</w:t>
      </w:r>
    </w:p>
    <w:p w14:paraId="15F99058" w14:textId="77777777" w:rsidR="0096711D" w:rsidRPr="00D65B6A" w:rsidRDefault="0096711D" w:rsidP="00D65B6A">
      <w:pPr>
        <w:pStyle w:val="PlainText"/>
        <w:keepNext/>
        <w:keepLines/>
        <w:numPr>
          <w:ilvl w:val="0"/>
          <w:numId w:val="2"/>
        </w:numPr>
        <w:tabs>
          <w:tab w:val="left" w:pos="284"/>
        </w:tabs>
        <w:ind w:left="284" w:hanging="284"/>
        <w:jc w:val="left"/>
        <w:rPr>
          <w:rFonts w:ascii="Times New Roman" w:hAnsi="Times New Roman"/>
          <w:i/>
          <w:sz w:val="24"/>
        </w:rPr>
      </w:pPr>
      <w:r w:rsidRPr="00D65B6A">
        <w:rPr>
          <w:rFonts w:ascii="Times New Roman" w:hAnsi="Times New Roman" w:hint="eastAsia"/>
          <w:i/>
          <w:sz w:val="24"/>
        </w:rPr>
        <w:t>Data on catches should be presented by both calendar year and fishing year.</w:t>
      </w:r>
    </w:p>
    <w:p w14:paraId="22233206" w14:textId="77777777" w:rsidR="0096711D" w:rsidRPr="00D65B6A" w:rsidRDefault="0096711D" w:rsidP="00D65B6A">
      <w:pPr>
        <w:pStyle w:val="PlainText"/>
        <w:keepNext/>
        <w:keepLines/>
        <w:numPr>
          <w:ilvl w:val="0"/>
          <w:numId w:val="2"/>
        </w:numPr>
        <w:tabs>
          <w:tab w:val="left" w:pos="284"/>
        </w:tabs>
        <w:ind w:left="284" w:hanging="284"/>
        <w:jc w:val="left"/>
        <w:rPr>
          <w:rFonts w:ascii="Times New Roman" w:hAnsi="Times New Roman"/>
          <w:i/>
          <w:sz w:val="24"/>
        </w:rPr>
      </w:pPr>
      <w:r w:rsidRPr="00D65B6A">
        <w:rPr>
          <w:rFonts w:ascii="Times New Roman" w:hAnsi="Times New Roman" w:hint="eastAsia"/>
          <w:i/>
          <w:sz w:val="24"/>
        </w:rPr>
        <w:t>Weight data should be reported as whole weight, conversion factors used should be specified.</w:t>
      </w:r>
    </w:p>
    <w:p w14:paraId="3B42D08B" w14:textId="77777777" w:rsidR="0096711D" w:rsidRPr="00D65B6A" w:rsidRDefault="0096711D" w:rsidP="00D65B6A">
      <w:pPr>
        <w:pStyle w:val="PlainText"/>
        <w:keepNext/>
        <w:keepLines/>
        <w:numPr>
          <w:ilvl w:val="0"/>
          <w:numId w:val="2"/>
        </w:numPr>
        <w:tabs>
          <w:tab w:val="left" w:pos="284"/>
        </w:tabs>
        <w:ind w:left="284" w:hanging="284"/>
        <w:jc w:val="left"/>
        <w:rPr>
          <w:rFonts w:ascii="Times New Roman" w:hAnsi="Times New Roman"/>
          <w:i/>
          <w:sz w:val="24"/>
        </w:rPr>
      </w:pPr>
      <w:r w:rsidRPr="00D65B6A">
        <w:rPr>
          <w:rFonts w:ascii="Times New Roman" w:hAnsi="Times New Roman" w:hint="eastAsia"/>
          <w:i/>
          <w:sz w:val="24"/>
        </w:rPr>
        <w:t>Nominal CPUE, particularly for longline fisheries, should be expressed in standard units (</w:t>
      </w:r>
      <w:proofErr w:type="spellStart"/>
      <w:r w:rsidRPr="00D65B6A">
        <w:rPr>
          <w:rFonts w:ascii="Times New Roman" w:hAnsi="Times New Roman" w:hint="eastAsia"/>
          <w:i/>
          <w:sz w:val="24"/>
        </w:rPr>
        <w:t>eg</w:t>
      </w:r>
      <w:proofErr w:type="spellEnd"/>
      <w:r w:rsidRPr="00D65B6A">
        <w:rPr>
          <w:rFonts w:ascii="Times New Roman" w:hAnsi="Times New Roman" w:hint="eastAsia"/>
          <w:i/>
          <w:sz w:val="24"/>
        </w:rPr>
        <w:t>, number of SBT per 1000 hooks).</w:t>
      </w:r>
    </w:p>
    <w:p w14:paraId="0D473F76" w14:textId="77777777" w:rsidR="0096711D" w:rsidRPr="00D65B6A" w:rsidRDefault="0096711D" w:rsidP="00D65B6A">
      <w:pPr>
        <w:pStyle w:val="PlainText"/>
        <w:keepNext/>
        <w:keepLines/>
        <w:numPr>
          <w:ilvl w:val="0"/>
          <w:numId w:val="2"/>
        </w:numPr>
        <w:tabs>
          <w:tab w:val="left" w:pos="284"/>
        </w:tabs>
        <w:ind w:left="284" w:hanging="284"/>
        <w:jc w:val="left"/>
        <w:rPr>
          <w:rFonts w:ascii="Times New Roman" w:hAnsi="Times New Roman"/>
          <w:i/>
          <w:sz w:val="24"/>
        </w:rPr>
      </w:pPr>
      <w:r w:rsidRPr="00D65B6A">
        <w:rPr>
          <w:rFonts w:ascii="Times New Roman" w:hAnsi="Times New Roman" w:hint="eastAsia"/>
          <w:i/>
          <w:sz w:val="24"/>
        </w:rPr>
        <w:t>State where estimates are scaled from sample data.</w:t>
      </w:r>
    </w:p>
    <w:p w14:paraId="015A58FA" w14:textId="77777777" w:rsidR="00D65B6A" w:rsidRPr="00D65B6A" w:rsidRDefault="00D65B6A" w:rsidP="00D65B6A">
      <w:pPr>
        <w:pStyle w:val="PlainText"/>
        <w:keepNext/>
        <w:keepLines/>
        <w:numPr>
          <w:ilvl w:val="0"/>
          <w:numId w:val="2"/>
        </w:numPr>
        <w:tabs>
          <w:tab w:val="left" w:pos="284"/>
        </w:tabs>
        <w:ind w:left="284" w:hanging="284"/>
        <w:jc w:val="left"/>
        <w:rPr>
          <w:rFonts w:ascii="Times New Roman" w:hAnsi="Times New Roman"/>
          <w:i/>
          <w:sz w:val="24"/>
        </w:rPr>
      </w:pPr>
      <w:r w:rsidRPr="00D65B6A">
        <w:rPr>
          <w:rFonts w:ascii="Times New Roman" w:hAnsi="Times New Roman" w:hint="eastAsia"/>
          <w:i/>
          <w:sz w:val="24"/>
        </w:rPr>
        <w:t>Where appropriate measures can be calculated</w:t>
      </w:r>
      <w:r w:rsidRPr="00D65B6A">
        <w:rPr>
          <w:rFonts w:ascii="Times New Roman" w:hAnsi="Times New Roman"/>
          <w:i/>
          <w:sz w:val="24"/>
        </w:rPr>
        <w:t>.</w:t>
      </w:r>
    </w:p>
    <w:p w14:paraId="021430C3" w14:textId="77777777" w:rsidR="007D441F" w:rsidRDefault="00D65B6A" w:rsidP="00D65B6A">
      <w:pPr>
        <w:pStyle w:val="PlainText"/>
        <w:jc w:val="right"/>
        <w:rPr>
          <w:rFonts w:ascii="Times New Roman" w:hAnsi="Times New Roman"/>
          <w:b/>
          <w:sz w:val="24"/>
          <w:szCs w:val="24"/>
          <w:lang w:val="en-ZA"/>
        </w:rPr>
      </w:pPr>
      <w:r>
        <w:br/>
      </w:r>
    </w:p>
    <w:p w14:paraId="5B9F5652" w14:textId="77777777" w:rsidR="007D441F" w:rsidRDefault="007D441F">
      <w:pPr>
        <w:widowControl/>
        <w:jc w:val="left"/>
        <w:rPr>
          <w:b/>
          <w:szCs w:val="24"/>
          <w:lang w:val="en-ZA"/>
        </w:rPr>
      </w:pPr>
      <w:r>
        <w:rPr>
          <w:b/>
          <w:szCs w:val="24"/>
          <w:lang w:val="en-ZA"/>
        </w:rPr>
        <w:br w:type="page"/>
      </w:r>
    </w:p>
    <w:p w14:paraId="0ABF76F2" w14:textId="77777777" w:rsidR="00982765" w:rsidRPr="00D65B6A" w:rsidRDefault="00982765" w:rsidP="00D65B6A">
      <w:pPr>
        <w:pStyle w:val="PlainText"/>
        <w:jc w:val="right"/>
        <w:rPr>
          <w:rFonts w:ascii="Times New Roman" w:hAnsi="Times New Roman"/>
          <w:sz w:val="24"/>
          <w:szCs w:val="24"/>
        </w:rPr>
      </w:pPr>
      <w:r w:rsidRPr="00D65B6A">
        <w:rPr>
          <w:rFonts w:ascii="Times New Roman" w:hAnsi="Times New Roman"/>
          <w:b/>
          <w:sz w:val="24"/>
          <w:szCs w:val="24"/>
          <w:lang w:val="en-ZA"/>
        </w:rPr>
        <w:lastRenderedPageBreak/>
        <w:t>Annex 1</w:t>
      </w:r>
    </w:p>
    <w:p w14:paraId="6E42E366" w14:textId="77777777" w:rsidR="00982765" w:rsidRPr="00625777" w:rsidRDefault="00982765" w:rsidP="00625777">
      <w:pPr>
        <w:spacing w:before="240"/>
        <w:jc w:val="center"/>
        <w:rPr>
          <w:b/>
          <w:szCs w:val="24"/>
          <w:lang w:val="en-ZA"/>
        </w:rPr>
      </w:pPr>
      <w:r w:rsidRPr="00625777">
        <w:rPr>
          <w:b/>
          <w:szCs w:val="24"/>
          <w:lang w:val="en-ZA"/>
        </w:rPr>
        <w:t>FORMAT OF NATIONAL REPORT SECTIONS ON DEVELOPMENT AND IMPLEMENTATION OF SCIENTIFIC OBSERVER PROGRAMS</w:t>
      </w:r>
    </w:p>
    <w:p w14:paraId="171AB6D2" w14:textId="77777777" w:rsidR="00982765" w:rsidRPr="00625777" w:rsidRDefault="00982765" w:rsidP="00982765">
      <w:pPr>
        <w:jc w:val="center"/>
        <w:rPr>
          <w:i/>
          <w:sz w:val="18"/>
          <w:szCs w:val="18"/>
          <w:lang w:val="en-ZA"/>
        </w:rPr>
      </w:pPr>
      <w:r w:rsidRPr="00625777">
        <w:rPr>
          <w:i/>
          <w:sz w:val="18"/>
          <w:szCs w:val="18"/>
          <w:lang w:val="en-ZA"/>
        </w:rPr>
        <w:t>(from the CCSBT Scientific Observer Program Standards)</w:t>
      </w:r>
    </w:p>
    <w:p w14:paraId="76E44604" w14:textId="77777777" w:rsidR="00982765" w:rsidRPr="00625777" w:rsidRDefault="00982765" w:rsidP="00625777">
      <w:pPr>
        <w:spacing w:before="240"/>
        <w:rPr>
          <w:b/>
          <w:szCs w:val="24"/>
          <w:lang w:val="en-ZA"/>
        </w:rPr>
      </w:pPr>
      <w:r w:rsidRPr="00625777">
        <w:rPr>
          <w:b/>
          <w:szCs w:val="24"/>
          <w:lang w:val="en-ZA"/>
        </w:rPr>
        <w:t>REPORT COMPONENTS</w:t>
      </w:r>
    </w:p>
    <w:p w14:paraId="2E5EFC58" w14:textId="77777777" w:rsidR="00982765" w:rsidRPr="00625777" w:rsidRDefault="00982765" w:rsidP="00982765">
      <w:pPr>
        <w:rPr>
          <w:szCs w:val="24"/>
          <w:lang w:val="en-ZA"/>
        </w:rPr>
      </w:pPr>
      <w:r w:rsidRPr="00625777">
        <w:rPr>
          <w:szCs w:val="24"/>
          <w:lang w:val="en-ZA"/>
        </w:rPr>
        <w:t xml:space="preserve">The observer program implementation report should form a component of the annual National Reports submitted by members to the Scientific Committee.  This report should provide a brief overview of observer programs for SBT fisheries, and is not intended to replace submitted papers containing proper analyses of collected observer data.  This observer program report should include the following </w:t>
      </w:r>
      <w:smartTag w:uri="urn:schemas-microsoft-com:office:smarttags" w:element="PersonName">
        <w:r w:rsidRPr="00625777">
          <w:rPr>
            <w:szCs w:val="24"/>
            <w:lang w:val="en-ZA"/>
          </w:rPr>
          <w:t>sec</w:t>
        </w:r>
      </w:smartTag>
      <w:r w:rsidRPr="00625777">
        <w:rPr>
          <w:szCs w:val="24"/>
          <w:lang w:val="en-ZA"/>
        </w:rPr>
        <w:t>tions:</w:t>
      </w:r>
    </w:p>
    <w:p w14:paraId="0D037D3C" w14:textId="77777777" w:rsidR="00982765" w:rsidRPr="00625777" w:rsidRDefault="00982765" w:rsidP="00625777">
      <w:pPr>
        <w:tabs>
          <w:tab w:val="left" w:pos="426"/>
        </w:tabs>
        <w:spacing w:before="120"/>
        <w:rPr>
          <w:b/>
          <w:szCs w:val="24"/>
          <w:lang w:val="en-ZA"/>
        </w:rPr>
      </w:pPr>
      <w:r w:rsidRPr="00625777">
        <w:rPr>
          <w:b/>
          <w:szCs w:val="24"/>
          <w:lang w:val="en-ZA"/>
        </w:rPr>
        <w:t>A.</w:t>
      </w:r>
      <w:r w:rsidRPr="00625777">
        <w:rPr>
          <w:b/>
          <w:szCs w:val="24"/>
          <w:lang w:val="en-ZA"/>
        </w:rPr>
        <w:tab/>
        <w:t>Observer Training</w:t>
      </w:r>
    </w:p>
    <w:p w14:paraId="59E8224A" w14:textId="77777777" w:rsidR="00982765" w:rsidRPr="00625777" w:rsidRDefault="00982765" w:rsidP="00982765">
      <w:pPr>
        <w:ind w:left="426"/>
        <w:rPr>
          <w:szCs w:val="24"/>
          <w:lang w:val="en-ZA"/>
        </w:rPr>
      </w:pPr>
      <w:r w:rsidRPr="00625777">
        <w:rPr>
          <w:szCs w:val="24"/>
          <w:lang w:val="en-ZA"/>
        </w:rPr>
        <w:t>An overview of observer training conducted, including:</w:t>
      </w:r>
    </w:p>
    <w:p w14:paraId="39785344" w14:textId="77777777" w:rsidR="00982765" w:rsidRPr="00625777" w:rsidRDefault="00982765" w:rsidP="00982765">
      <w:pPr>
        <w:widowControl/>
        <w:numPr>
          <w:ilvl w:val="0"/>
          <w:numId w:val="7"/>
        </w:numPr>
        <w:tabs>
          <w:tab w:val="left" w:pos="709"/>
        </w:tabs>
        <w:ind w:left="709" w:hanging="283"/>
        <w:rPr>
          <w:szCs w:val="24"/>
          <w:lang w:val="en-ZA"/>
        </w:rPr>
      </w:pPr>
      <w:r w:rsidRPr="00625777">
        <w:rPr>
          <w:szCs w:val="24"/>
          <w:lang w:val="en-ZA"/>
        </w:rPr>
        <w:t>Overview of training program provided to scientific observers.</w:t>
      </w:r>
    </w:p>
    <w:p w14:paraId="581F1E22" w14:textId="77777777" w:rsidR="00982765" w:rsidRPr="00625777" w:rsidRDefault="00982765" w:rsidP="00982765">
      <w:pPr>
        <w:widowControl/>
        <w:numPr>
          <w:ilvl w:val="0"/>
          <w:numId w:val="7"/>
        </w:numPr>
        <w:tabs>
          <w:tab w:val="left" w:pos="709"/>
        </w:tabs>
        <w:ind w:left="709" w:hanging="283"/>
        <w:rPr>
          <w:szCs w:val="24"/>
          <w:lang w:val="en-ZA"/>
        </w:rPr>
      </w:pPr>
      <w:r w:rsidRPr="00625777">
        <w:rPr>
          <w:szCs w:val="24"/>
          <w:lang w:val="en-ZA"/>
        </w:rPr>
        <w:t>Number of observers trained.</w:t>
      </w:r>
    </w:p>
    <w:p w14:paraId="3CD3F4AA" w14:textId="77777777" w:rsidR="00982765" w:rsidRPr="00625777" w:rsidRDefault="00982765" w:rsidP="00982765">
      <w:pPr>
        <w:widowControl/>
        <w:numPr>
          <w:ilvl w:val="0"/>
          <w:numId w:val="7"/>
        </w:numPr>
        <w:tabs>
          <w:tab w:val="left" w:pos="709"/>
        </w:tabs>
        <w:ind w:left="709" w:hanging="283"/>
        <w:rPr>
          <w:szCs w:val="24"/>
          <w:lang w:val="en-ZA"/>
        </w:rPr>
      </w:pPr>
      <w:r w:rsidRPr="00625777">
        <w:rPr>
          <w:szCs w:val="24"/>
          <w:lang w:val="en-ZA"/>
        </w:rPr>
        <w:t xml:space="preserve">Summary of qualifications / training and years of experience of the observers deployed in SBT fisheries during the past year. </w:t>
      </w:r>
    </w:p>
    <w:p w14:paraId="2A5DF055" w14:textId="77777777" w:rsidR="00982765" w:rsidRPr="00625777" w:rsidRDefault="00982765" w:rsidP="00982765">
      <w:pPr>
        <w:widowControl/>
        <w:numPr>
          <w:ilvl w:val="0"/>
          <w:numId w:val="7"/>
        </w:numPr>
        <w:tabs>
          <w:tab w:val="left" w:pos="709"/>
        </w:tabs>
        <w:ind w:left="709" w:hanging="283"/>
        <w:rPr>
          <w:szCs w:val="24"/>
          <w:lang w:val="en-ZA"/>
        </w:rPr>
      </w:pPr>
      <w:r w:rsidRPr="00625777">
        <w:rPr>
          <w:szCs w:val="24"/>
          <w:lang w:val="en-ZA"/>
        </w:rPr>
        <w:t>A copy of</w:t>
      </w:r>
      <w:r w:rsidRPr="00625777">
        <w:rPr>
          <w:rFonts w:hint="eastAsia"/>
          <w:szCs w:val="24"/>
          <w:lang w:val="en-ZA"/>
        </w:rPr>
        <w:t xml:space="preserve"> the latest version of</w:t>
      </w:r>
      <w:r w:rsidRPr="00625777">
        <w:rPr>
          <w:szCs w:val="24"/>
          <w:lang w:val="en-ZA"/>
        </w:rPr>
        <w:t xml:space="preserve"> relevant manuals</w:t>
      </w:r>
      <w:r w:rsidRPr="00625777">
        <w:rPr>
          <w:rFonts w:hint="eastAsia"/>
          <w:szCs w:val="24"/>
          <w:lang w:val="en-ZA"/>
        </w:rPr>
        <w:t xml:space="preserve"> in their original language</w:t>
      </w:r>
      <w:r w:rsidRPr="00625777">
        <w:rPr>
          <w:szCs w:val="24"/>
          <w:lang w:val="en-ZA"/>
        </w:rPr>
        <w:t xml:space="preserve"> for reference</w:t>
      </w:r>
    </w:p>
    <w:p w14:paraId="70D9A6CC" w14:textId="77777777" w:rsidR="00982765" w:rsidRPr="00625777" w:rsidRDefault="00982765" w:rsidP="00625777">
      <w:pPr>
        <w:tabs>
          <w:tab w:val="left" w:pos="426"/>
        </w:tabs>
        <w:spacing w:before="120"/>
        <w:rPr>
          <w:b/>
          <w:szCs w:val="24"/>
          <w:lang w:val="en-ZA"/>
        </w:rPr>
      </w:pPr>
      <w:r w:rsidRPr="00625777">
        <w:rPr>
          <w:b/>
          <w:szCs w:val="24"/>
          <w:lang w:val="en-ZA"/>
        </w:rPr>
        <w:t>B.</w:t>
      </w:r>
      <w:r w:rsidRPr="00625777">
        <w:rPr>
          <w:b/>
          <w:szCs w:val="24"/>
          <w:lang w:val="en-ZA"/>
        </w:rPr>
        <w:tab/>
        <w:t>Scientific Observer Program Design and Coverage</w:t>
      </w:r>
    </w:p>
    <w:p w14:paraId="68E0C99B" w14:textId="77777777" w:rsidR="00982765" w:rsidRPr="00625777" w:rsidRDefault="00982765" w:rsidP="00982765">
      <w:pPr>
        <w:ind w:left="426"/>
        <w:rPr>
          <w:szCs w:val="24"/>
          <w:lang w:val="en-ZA"/>
        </w:rPr>
      </w:pPr>
      <w:r w:rsidRPr="00625777">
        <w:rPr>
          <w:szCs w:val="24"/>
          <w:lang w:val="en-ZA"/>
        </w:rPr>
        <w:t>Details of the design of the observer program, including:</w:t>
      </w:r>
    </w:p>
    <w:p w14:paraId="12A335EC" w14:textId="77777777" w:rsidR="00982765" w:rsidRPr="00625777" w:rsidRDefault="00982765" w:rsidP="00982765">
      <w:pPr>
        <w:widowControl/>
        <w:numPr>
          <w:ilvl w:val="0"/>
          <w:numId w:val="10"/>
        </w:numPr>
        <w:tabs>
          <w:tab w:val="left" w:pos="709"/>
        </w:tabs>
        <w:ind w:left="709" w:hanging="283"/>
        <w:rPr>
          <w:szCs w:val="24"/>
          <w:lang w:val="en-ZA"/>
        </w:rPr>
      </w:pPr>
      <w:r w:rsidRPr="00625777">
        <w:rPr>
          <w:szCs w:val="24"/>
          <w:lang w:val="en-ZA"/>
        </w:rPr>
        <w:t>Which fleets, fleet components or fishery components were covered by the program.</w:t>
      </w:r>
    </w:p>
    <w:p w14:paraId="1A5866D1" w14:textId="77777777" w:rsidR="00982765" w:rsidRPr="00625777" w:rsidRDefault="00982765" w:rsidP="00982765">
      <w:pPr>
        <w:widowControl/>
        <w:numPr>
          <w:ilvl w:val="0"/>
          <w:numId w:val="10"/>
        </w:numPr>
        <w:tabs>
          <w:tab w:val="left" w:pos="709"/>
        </w:tabs>
        <w:ind w:left="709" w:hanging="283"/>
        <w:rPr>
          <w:szCs w:val="24"/>
          <w:lang w:val="en-ZA"/>
        </w:rPr>
      </w:pPr>
      <w:r w:rsidRPr="00625777">
        <w:rPr>
          <w:szCs w:val="24"/>
          <w:lang w:val="en-ZA"/>
        </w:rPr>
        <w:t>How vessels were selected to carry observers within the above fleets or components.</w:t>
      </w:r>
    </w:p>
    <w:p w14:paraId="4C6D2FB9" w14:textId="77777777" w:rsidR="00982765" w:rsidRPr="00625777" w:rsidRDefault="00982765" w:rsidP="00982765">
      <w:pPr>
        <w:widowControl/>
        <w:numPr>
          <w:ilvl w:val="0"/>
          <w:numId w:val="10"/>
        </w:numPr>
        <w:tabs>
          <w:tab w:val="left" w:pos="709"/>
        </w:tabs>
        <w:ind w:left="709" w:hanging="283"/>
        <w:rPr>
          <w:szCs w:val="24"/>
          <w:lang w:val="en-ZA"/>
        </w:rPr>
      </w:pPr>
      <w:r w:rsidRPr="00625777">
        <w:rPr>
          <w:szCs w:val="24"/>
          <w:lang w:val="en-ZA"/>
        </w:rPr>
        <w:t>How was observer coverage stratified: By fleets, fisheries components, vessel types, vessel sizes, vessel ages, fishing areas and seasons.</w:t>
      </w:r>
    </w:p>
    <w:p w14:paraId="13CCB735" w14:textId="77777777" w:rsidR="00982765" w:rsidRPr="00625777" w:rsidRDefault="00982765" w:rsidP="00625777">
      <w:pPr>
        <w:spacing w:before="120"/>
        <w:ind w:left="425"/>
        <w:rPr>
          <w:szCs w:val="24"/>
          <w:lang w:val="en-ZA"/>
        </w:rPr>
      </w:pPr>
      <w:r w:rsidRPr="00625777">
        <w:rPr>
          <w:szCs w:val="24"/>
          <w:lang w:val="en-ZA"/>
        </w:rPr>
        <w:t>Details of observer coverage of the above fleets, including:</w:t>
      </w:r>
    </w:p>
    <w:p w14:paraId="2F9D2E6B" w14:textId="77777777" w:rsidR="00982765" w:rsidRPr="00625777" w:rsidRDefault="00982765" w:rsidP="00982765">
      <w:pPr>
        <w:widowControl/>
        <w:numPr>
          <w:ilvl w:val="0"/>
          <w:numId w:val="11"/>
        </w:numPr>
        <w:tabs>
          <w:tab w:val="left" w:pos="709"/>
        </w:tabs>
        <w:ind w:left="709" w:hanging="283"/>
        <w:rPr>
          <w:szCs w:val="24"/>
          <w:lang w:val="en-ZA"/>
        </w:rPr>
      </w:pPr>
      <w:r w:rsidRPr="00625777">
        <w:rPr>
          <w:szCs w:val="24"/>
          <w:lang w:val="en-ZA"/>
        </w:rPr>
        <w:t>Components, areas, seasons and proportion of total SBT catch, specifying units used to determine coverage.</w:t>
      </w:r>
    </w:p>
    <w:p w14:paraId="3C0A8142" w14:textId="77777777" w:rsidR="00982765" w:rsidRPr="00625777" w:rsidRDefault="00982765" w:rsidP="00982765">
      <w:pPr>
        <w:widowControl/>
        <w:numPr>
          <w:ilvl w:val="0"/>
          <w:numId w:val="11"/>
        </w:numPr>
        <w:tabs>
          <w:tab w:val="left" w:pos="709"/>
        </w:tabs>
        <w:ind w:left="709" w:hanging="283"/>
        <w:rPr>
          <w:szCs w:val="24"/>
          <w:lang w:val="en-ZA"/>
        </w:rPr>
      </w:pPr>
      <w:r w:rsidRPr="00625777">
        <w:rPr>
          <w:szCs w:val="24"/>
          <w:lang w:val="en-ZA"/>
        </w:rPr>
        <w:t>Total number of observer employment days, and number of actual days deployed on observation work.</w:t>
      </w:r>
    </w:p>
    <w:p w14:paraId="7A0D9844" w14:textId="77777777" w:rsidR="00982765" w:rsidRPr="00625777" w:rsidRDefault="00982765" w:rsidP="00625777">
      <w:pPr>
        <w:tabs>
          <w:tab w:val="left" w:pos="426"/>
        </w:tabs>
        <w:spacing w:before="120"/>
        <w:rPr>
          <w:b/>
          <w:szCs w:val="24"/>
          <w:lang w:val="en-ZA"/>
        </w:rPr>
      </w:pPr>
      <w:r w:rsidRPr="00625777">
        <w:rPr>
          <w:b/>
          <w:szCs w:val="24"/>
          <w:lang w:val="en-ZA"/>
        </w:rPr>
        <w:t>C.</w:t>
      </w:r>
      <w:r w:rsidRPr="00625777">
        <w:rPr>
          <w:b/>
          <w:szCs w:val="24"/>
          <w:lang w:val="en-ZA"/>
        </w:rPr>
        <w:tab/>
        <w:t>Observer Data Collected</w:t>
      </w:r>
    </w:p>
    <w:p w14:paraId="769759FE" w14:textId="77777777" w:rsidR="00982765" w:rsidRPr="00625777" w:rsidRDefault="00982765" w:rsidP="00982765">
      <w:pPr>
        <w:ind w:left="426"/>
        <w:rPr>
          <w:szCs w:val="24"/>
          <w:lang w:val="en-ZA"/>
        </w:rPr>
      </w:pPr>
      <w:r w:rsidRPr="00625777">
        <w:rPr>
          <w:szCs w:val="24"/>
          <w:lang w:val="en-ZA"/>
        </w:rPr>
        <w:t xml:space="preserve">List of observer data collected against the agreed range of data set out in Attachment 1. In broad structure this would include:- </w:t>
      </w:r>
    </w:p>
    <w:p w14:paraId="276457B1" w14:textId="77777777" w:rsidR="00982765" w:rsidRPr="00625777" w:rsidRDefault="00982765" w:rsidP="00625777">
      <w:pPr>
        <w:widowControl/>
        <w:numPr>
          <w:ilvl w:val="0"/>
          <w:numId w:val="12"/>
        </w:numPr>
        <w:tabs>
          <w:tab w:val="left" w:pos="709"/>
        </w:tabs>
        <w:spacing w:before="120"/>
        <w:ind w:left="709" w:hanging="284"/>
        <w:rPr>
          <w:szCs w:val="24"/>
          <w:lang w:val="en-ZA"/>
        </w:rPr>
      </w:pPr>
      <w:r w:rsidRPr="00625777">
        <w:rPr>
          <w:szCs w:val="24"/>
          <w:lang w:val="en-ZA"/>
        </w:rPr>
        <w:t>Effort data:  Amount of effort observed (vessel days, sets, hooks, etc), by area and season and % observed out of total by area and seasons</w:t>
      </w:r>
    </w:p>
    <w:p w14:paraId="4F84E2DD" w14:textId="77777777" w:rsidR="00982765" w:rsidRPr="00625777" w:rsidRDefault="00982765" w:rsidP="00982765">
      <w:pPr>
        <w:widowControl/>
        <w:numPr>
          <w:ilvl w:val="0"/>
          <w:numId w:val="12"/>
        </w:numPr>
        <w:tabs>
          <w:tab w:val="left" w:pos="709"/>
        </w:tabs>
        <w:ind w:left="709" w:hanging="283"/>
        <w:rPr>
          <w:szCs w:val="24"/>
          <w:lang w:val="en-ZA"/>
        </w:rPr>
      </w:pPr>
      <w:r w:rsidRPr="00625777">
        <w:rPr>
          <w:szCs w:val="24"/>
          <w:lang w:val="en-ZA"/>
        </w:rPr>
        <w:t>Catch data:  Amount of catch observed of SBT and</w:t>
      </w:r>
      <w:r w:rsidRPr="00625777">
        <w:rPr>
          <w:rFonts w:hint="eastAsia"/>
          <w:szCs w:val="24"/>
          <w:lang w:val="en-ZA"/>
        </w:rPr>
        <w:t xml:space="preserve"> other species (if collected)</w:t>
      </w:r>
      <w:r w:rsidRPr="00625777">
        <w:rPr>
          <w:szCs w:val="24"/>
          <w:lang w:val="en-ZA"/>
        </w:rPr>
        <w:t xml:space="preserve">, by area and season, and % observed out of total estimated SBT catch by area and seasons </w:t>
      </w:r>
    </w:p>
    <w:p w14:paraId="38000FA7" w14:textId="77777777" w:rsidR="00982765" w:rsidRPr="00625777" w:rsidRDefault="00982765" w:rsidP="00982765">
      <w:pPr>
        <w:widowControl/>
        <w:numPr>
          <w:ilvl w:val="0"/>
          <w:numId w:val="12"/>
        </w:numPr>
        <w:tabs>
          <w:tab w:val="left" w:pos="709"/>
        </w:tabs>
        <w:ind w:left="709" w:hanging="283"/>
        <w:rPr>
          <w:szCs w:val="24"/>
          <w:lang w:val="en-ZA"/>
        </w:rPr>
      </w:pPr>
      <w:r w:rsidRPr="00625777">
        <w:rPr>
          <w:szCs w:val="24"/>
          <w:lang w:val="en-ZA"/>
        </w:rPr>
        <w:t>Length frequency data:  Number of fish measured per species, by area and season.</w:t>
      </w:r>
    </w:p>
    <w:p w14:paraId="75654B90" w14:textId="77777777" w:rsidR="00982765" w:rsidRPr="00625777" w:rsidRDefault="00982765" w:rsidP="00982765">
      <w:pPr>
        <w:widowControl/>
        <w:numPr>
          <w:ilvl w:val="0"/>
          <w:numId w:val="12"/>
        </w:numPr>
        <w:tabs>
          <w:tab w:val="left" w:pos="709"/>
        </w:tabs>
        <w:ind w:left="709" w:hanging="283"/>
        <w:rPr>
          <w:szCs w:val="24"/>
          <w:lang w:val="en-ZA"/>
        </w:rPr>
      </w:pPr>
      <w:r w:rsidRPr="00625777">
        <w:rPr>
          <w:szCs w:val="24"/>
          <w:lang w:val="en-ZA"/>
        </w:rPr>
        <w:t xml:space="preserve">Biological data:  Type and quantity of other biological data or samples (otoliths, sex, maturity, </w:t>
      </w:r>
      <w:proofErr w:type="spellStart"/>
      <w:r w:rsidRPr="00625777">
        <w:rPr>
          <w:szCs w:val="24"/>
          <w:lang w:val="en-ZA"/>
        </w:rPr>
        <w:t>Gonosomatic</w:t>
      </w:r>
      <w:proofErr w:type="spellEnd"/>
      <w:r w:rsidRPr="00625777">
        <w:rPr>
          <w:szCs w:val="24"/>
          <w:lang w:val="en-ZA"/>
        </w:rPr>
        <w:t xml:space="preserve"> index, etc) collected per species.</w:t>
      </w:r>
    </w:p>
    <w:p w14:paraId="4A10C19B" w14:textId="77777777" w:rsidR="00982765" w:rsidRPr="00625777" w:rsidRDefault="00982765" w:rsidP="00982765">
      <w:pPr>
        <w:widowControl/>
        <w:numPr>
          <w:ilvl w:val="0"/>
          <w:numId w:val="12"/>
        </w:numPr>
        <w:tabs>
          <w:tab w:val="left" w:pos="709"/>
        </w:tabs>
        <w:ind w:left="709" w:hanging="283"/>
        <w:rPr>
          <w:szCs w:val="24"/>
          <w:lang w:val="en-ZA"/>
        </w:rPr>
      </w:pPr>
      <w:r w:rsidRPr="00625777">
        <w:rPr>
          <w:rFonts w:hint="eastAsia"/>
          <w:szCs w:val="24"/>
          <w:lang w:val="en-ZA"/>
        </w:rPr>
        <w:t>The size of sub-samples relative to unobserved quantities.</w:t>
      </w:r>
    </w:p>
    <w:p w14:paraId="7FE03F88" w14:textId="77777777" w:rsidR="00982765" w:rsidRPr="00625777" w:rsidRDefault="00982765" w:rsidP="00625777">
      <w:pPr>
        <w:widowControl/>
        <w:tabs>
          <w:tab w:val="left" w:pos="426"/>
        </w:tabs>
        <w:spacing w:before="120"/>
        <w:rPr>
          <w:szCs w:val="24"/>
          <w:lang w:val="en-ZA"/>
        </w:rPr>
      </w:pPr>
      <w:r w:rsidRPr="00625777">
        <w:rPr>
          <w:b/>
          <w:szCs w:val="24"/>
          <w:lang w:val="en-ZA"/>
        </w:rPr>
        <w:t>D.</w:t>
      </w:r>
      <w:r w:rsidRPr="00625777">
        <w:rPr>
          <w:b/>
          <w:szCs w:val="24"/>
          <w:lang w:val="en-ZA"/>
        </w:rPr>
        <w:tab/>
        <w:t>Tag Return Monitoring</w:t>
      </w:r>
    </w:p>
    <w:p w14:paraId="58F237A5" w14:textId="77777777" w:rsidR="00982765" w:rsidRPr="00625777" w:rsidRDefault="00982765" w:rsidP="00982765">
      <w:pPr>
        <w:ind w:left="426"/>
        <w:rPr>
          <w:szCs w:val="24"/>
          <w:lang w:val="en-ZA"/>
        </w:rPr>
      </w:pPr>
      <w:r w:rsidRPr="00625777">
        <w:rPr>
          <w:szCs w:val="24"/>
          <w:lang w:val="en-ZA"/>
        </w:rPr>
        <w:t>Number of tags returns observed, by fish size class and area.</w:t>
      </w:r>
    </w:p>
    <w:p w14:paraId="5F4D9CDE" w14:textId="77777777" w:rsidR="00982765" w:rsidRPr="00625777" w:rsidRDefault="00982765" w:rsidP="00625777">
      <w:pPr>
        <w:tabs>
          <w:tab w:val="left" w:pos="426"/>
        </w:tabs>
        <w:spacing w:before="120"/>
        <w:rPr>
          <w:b/>
          <w:szCs w:val="24"/>
          <w:lang w:val="en-ZA"/>
        </w:rPr>
      </w:pPr>
      <w:r w:rsidRPr="00625777">
        <w:rPr>
          <w:b/>
          <w:szCs w:val="24"/>
          <w:lang w:val="en-ZA"/>
        </w:rPr>
        <w:t>E.</w:t>
      </w:r>
      <w:r w:rsidRPr="00625777">
        <w:rPr>
          <w:b/>
          <w:szCs w:val="24"/>
          <w:lang w:val="en-ZA"/>
        </w:rPr>
        <w:tab/>
        <w:t>Problems Experienced</w:t>
      </w:r>
    </w:p>
    <w:p w14:paraId="3F87C804" w14:textId="77777777" w:rsidR="0096711D" w:rsidRPr="00625777" w:rsidRDefault="00982765" w:rsidP="00982765">
      <w:pPr>
        <w:widowControl/>
        <w:numPr>
          <w:ilvl w:val="0"/>
          <w:numId w:val="13"/>
        </w:numPr>
        <w:tabs>
          <w:tab w:val="left" w:pos="709"/>
        </w:tabs>
        <w:ind w:left="709" w:hanging="283"/>
        <w:rPr>
          <w:szCs w:val="24"/>
          <w:lang w:val="en-ZA"/>
        </w:rPr>
      </w:pPr>
      <w:r w:rsidRPr="00625777">
        <w:rPr>
          <w:szCs w:val="24"/>
          <w:lang w:val="en-ZA"/>
        </w:rPr>
        <w:t xml:space="preserve">Summary of problems encountered by observers and observer managers that could affect the CCSBT Observer Program Standards and/or each member’s national observer program developed in the light of the Standards. </w:t>
      </w:r>
    </w:p>
    <w:sectPr w:rsidR="0096711D" w:rsidRPr="00625777" w:rsidSect="007D441F">
      <w:pgSz w:w="11906" w:h="16838" w:code="9"/>
      <w:pgMar w:top="1418" w:right="1418" w:bottom="1418" w:left="1418" w:header="851" w:footer="851" w:gutter="0"/>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7D630" w14:textId="77777777" w:rsidR="00263BF4" w:rsidRDefault="00263BF4" w:rsidP="00517340">
      <w:r>
        <w:separator/>
      </w:r>
    </w:p>
  </w:endnote>
  <w:endnote w:type="continuationSeparator" w:id="0">
    <w:p w14:paraId="71CE82BD" w14:textId="77777777" w:rsidR="00263BF4" w:rsidRDefault="00263BF4" w:rsidP="0051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C49D" w14:textId="77777777" w:rsidR="00263BF4" w:rsidRDefault="00263BF4" w:rsidP="00517340">
      <w:r>
        <w:separator/>
      </w:r>
    </w:p>
  </w:footnote>
  <w:footnote w:type="continuationSeparator" w:id="0">
    <w:p w14:paraId="27B6AFD8" w14:textId="77777777" w:rsidR="00263BF4" w:rsidRDefault="00263BF4" w:rsidP="00517340">
      <w:r>
        <w:continuationSeparator/>
      </w:r>
    </w:p>
  </w:footnote>
  <w:footnote w:id="1">
    <w:p w14:paraId="1B0B66D7" w14:textId="77777777" w:rsidR="00982765" w:rsidRPr="00D65B6A" w:rsidRDefault="00982765" w:rsidP="00D65B6A">
      <w:pPr>
        <w:pStyle w:val="FootnoteText"/>
        <w:spacing w:line="240" w:lineRule="exact"/>
        <w:rPr>
          <w:sz w:val="18"/>
          <w:szCs w:val="18"/>
          <w:lang w:val="en-AU"/>
        </w:rPr>
      </w:pPr>
      <w:r w:rsidRPr="00D65B6A">
        <w:rPr>
          <w:rStyle w:val="FootnoteReference"/>
          <w:sz w:val="18"/>
          <w:szCs w:val="18"/>
        </w:rPr>
        <w:footnoteRef/>
      </w:r>
      <w:r w:rsidR="002134A5" w:rsidRPr="00D65B6A">
        <w:rPr>
          <w:sz w:val="18"/>
          <w:szCs w:val="18"/>
        </w:rPr>
        <w:t xml:space="preserve"> Section 11 and Attachment </w:t>
      </w:r>
      <w:r w:rsidRPr="00D65B6A">
        <w:rPr>
          <w:sz w:val="18"/>
          <w:szCs w:val="18"/>
        </w:rPr>
        <w:t xml:space="preserve">2 of the </w:t>
      </w:r>
      <w:r w:rsidRPr="00D65B6A">
        <w:rPr>
          <w:sz w:val="18"/>
          <w:szCs w:val="18"/>
          <w:lang w:val="en-AU"/>
        </w:rPr>
        <w:t>CCSBT Scientific Observer Program 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1A5C"/>
    <w:multiLevelType w:val="hybridMultilevel"/>
    <w:tmpl w:val="D30AA3F2"/>
    <w:lvl w:ilvl="0" w:tplc="0608BA10">
      <w:start w:val="1"/>
      <w:numFmt w:val="lowerRoman"/>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3B70F4"/>
    <w:multiLevelType w:val="hybridMultilevel"/>
    <w:tmpl w:val="446C4FAA"/>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FB6876"/>
    <w:multiLevelType w:val="hybridMultilevel"/>
    <w:tmpl w:val="6EDC737C"/>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39025A"/>
    <w:multiLevelType w:val="hybridMultilevel"/>
    <w:tmpl w:val="A98E1D96"/>
    <w:lvl w:ilvl="0" w:tplc="14090001">
      <w:start w:val="1"/>
      <w:numFmt w:val="bullet"/>
      <w:lvlText w:val=""/>
      <w:lvlJc w:val="left"/>
      <w:pPr>
        <w:ind w:left="1268" w:hanging="360"/>
      </w:pPr>
      <w:rPr>
        <w:rFonts w:ascii="Symbol" w:hAnsi="Symbol" w:hint="default"/>
      </w:rPr>
    </w:lvl>
    <w:lvl w:ilvl="1" w:tplc="14090003">
      <w:start w:val="1"/>
      <w:numFmt w:val="bullet"/>
      <w:lvlText w:val="o"/>
      <w:lvlJc w:val="left"/>
      <w:pPr>
        <w:ind w:left="1988" w:hanging="360"/>
      </w:pPr>
      <w:rPr>
        <w:rFonts w:ascii="Courier New" w:hAnsi="Courier New" w:cs="Courier New" w:hint="default"/>
      </w:rPr>
    </w:lvl>
    <w:lvl w:ilvl="2" w:tplc="14090005" w:tentative="1">
      <w:start w:val="1"/>
      <w:numFmt w:val="bullet"/>
      <w:lvlText w:val=""/>
      <w:lvlJc w:val="left"/>
      <w:pPr>
        <w:ind w:left="2708" w:hanging="360"/>
      </w:pPr>
      <w:rPr>
        <w:rFonts w:ascii="Wingdings" w:hAnsi="Wingdings" w:hint="default"/>
      </w:rPr>
    </w:lvl>
    <w:lvl w:ilvl="3" w:tplc="14090001" w:tentative="1">
      <w:start w:val="1"/>
      <w:numFmt w:val="bullet"/>
      <w:lvlText w:val=""/>
      <w:lvlJc w:val="left"/>
      <w:pPr>
        <w:ind w:left="3428" w:hanging="360"/>
      </w:pPr>
      <w:rPr>
        <w:rFonts w:ascii="Symbol" w:hAnsi="Symbol" w:hint="default"/>
      </w:rPr>
    </w:lvl>
    <w:lvl w:ilvl="4" w:tplc="14090003" w:tentative="1">
      <w:start w:val="1"/>
      <w:numFmt w:val="bullet"/>
      <w:lvlText w:val="o"/>
      <w:lvlJc w:val="left"/>
      <w:pPr>
        <w:ind w:left="4148" w:hanging="360"/>
      </w:pPr>
      <w:rPr>
        <w:rFonts w:ascii="Courier New" w:hAnsi="Courier New" w:cs="Courier New" w:hint="default"/>
      </w:rPr>
    </w:lvl>
    <w:lvl w:ilvl="5" w:tplc="14090005" w:tentative="1">
      <w:start w:val="1"/>
      <w:numFmt w:val="bullet"/>
      <w:lvlText w:val=""/>
      <w:lvlJc w:val="left"/>
      <w:pPr>
        <w:ind w:left="4868" w:hanging="360"/>
      </w:pPr>
      <w:rPr>
        <w:rFonts w:ascii="Wingdings" w:hAnsi="Wingdings" w:hint="default"/>
      </w:rPr>
    </w:lvl>
    <w:lvl w:ilvl="6" w:tplc="14090001" w:tentative="1">
      <w:start w:val="1"/>
      <w:numFmt w:val="bullet"/>
      <w:lvlText w:val=""/>
      <w:lvlJc w:val="left"/>
      <w:pPr>
        <w:ind w:left="5588" w:hanging="360"/>
      </w:pPr>
      <w:rPr>
        <w:rFonts w:ascii="Symbol" w:hAnsi="Symbol" w:hint="default"/>
      </w:rPr>
    </w:lvl>
    <w:lvl w:ilvl="7" w:tplc="14090003" w:tentative="1">
      <w:start w:val="1"/>
      <w:numFmt w:val="bullet"/>
      <w:lvlText w:val="o"/>
      <w:lvlJc w:val="left"/>
      <w:pPr>
        <w:ind w:left="6308" w:hanging="360"/>
      </w:pPr>
      <w:rPr>
        <w:rFonts w:ascii="Courier New" w:hAnsi="Courier New" w:cs="Courier New" w:hint="default"/>
      </w:rPr>
    </w:lvl>
    <w:lvl w:ilvl="8" w:tplc="14090005" w:tentative="1">
      <w:start w:val="1"/>
      <w:numFmt w:val="bullet"/>
      <w:lvlText w:val=""/>
      <w:lvlJc w:val="left"/>
      <w:pPr>
        <w:ind w:left="7028" w:hanging="360"/>
      </w:pPr>
      <w:rPr>
        <w:rFonts w:ascii="Wingdings" w:hAnsi="Wingdings" w:hint="default"/>
      </w:rPr>
    </w:lvl>
  </w:abstractNum>
  <w:abstractNum w:abstractNumId="4" w15:restartNumberingAfterBreak="0">
    <w:nsid w:val="3D495864"/>
    <w:multiLevelType w:val="hybridMultilevel"/>
    <w:tmpl w:val="7E62F550"/>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177837"/>
    <w:multiLevelType w:val="hybridMultilevel"/>
    <w:tmpl w:val="590697F2"/>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117D1C"/>
    <w:multiLevelType w:val="hybridMultilevel"/>
    <w:tmpl w:val="CFF0B2D6"/>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496B49"/>
    <w:multiLevelType w:val="hybridMultilevel"/>
    <w:tmpl w:val="22D00C36"/>
    <w:lvl w:ilvl="0" w:tplc="A3D6ECCA">
      <w:start w:val="1"/>
      <w:numFmt w:val="bullet"/>
      <w:lvlText w:val=""/>
      <w:lvlJc w:val="left"/>
      <w:pPr>
        <w:tabs>
          <w:tab w:val="num" w:pos="340"/>
        </w:tabs>
        <w:ind w:left="340"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32561B"/>
    <w:multiLevelType w:val="hybridMultilevel"/>
    <w:tmpl w:val="08E44F2C"/>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9" w15:restartNumberingAfterBreak="0">
    <w:nsid w:val="573D0949"/>
    <w:multiLevelType w:val="hybridMultilevel"/>
    <w:tmpl w:val="CA723102"/>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FF3207"/>
    <w:multiLevelType w:val="hybridMultilevel"/>
    <w:tmpl w:val="51801DC6"/>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23204C"/>
    <w:multiLevelType w:val="hybridMultilevel"/>
    <w:tmpl w:val="6C0C75E6"/>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B974B5"/>
    <w:multiLevelType w:val="hybridMultilevel"/>
    <w:tmpl w:val="18084B34"/>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6F4707C"/>
    <w:multiLevelType w:val="hybridMultilevel"/>
    <w:tmpl w:val="0D42DA34"/>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85014C"/>
    <w:multiLevelType w:val="hybridMultilevel"/>
    <w:tmpl w:val="DA4E6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6D1703"/>
    <w:multiLevelType w:val="hybridMultilevel"/>
    <w:tmpl w:val="F04AFBBC"/>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abstractNum w:abstractNumId="16" w15:restartNumberingAfterBreak="0">
    <w:nsid w:val="7DBF6DA6"/>
    <w:multiLevelType w:val="hybridMultilevel"/>
    <w:tmpl w:val="4238BCC8"/>
    <w:lvl w:ilvl="0" w:tplc="BBDEE0E4">
      <w:numFmt w:val="bullet"/>
      <w:lvlText w:val=""/>
      <w:lvlJc w:val="left"/>
      <w:pPr>
        <w:ind w:left="720" w:hanging="360"/>
      </w:pPr>
      <w:rPr>
        <w:rFonts w:ascii="Symbol" w:eastAsia="MS Mincho"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9"/>
  </w:num>
  <w:num w:numId="5">
    <w:abstractNumId w:val="6"/>
  </w:num>
  <w:num w:numId="6">
    <w:abstractNumId w:val="2"/>
  </w:num>
  <w:num w:numId="7">
    <w:abstractNumId w:val="10"/>
  </w:num>
  <w:num w:numId="8">
    <w:abstractNumId w:val="1"/>
  </w:num>
  <w:num w:numId="9">
    <w:abstractNumId w:val="7"/>
  </w:num>
  <w:num w:numId="10">
    <w:abstractNumId w:val="4"/>
  </w:num>
  <w:num w:numId="11">
    <w:abstractNumId w:val="11"/>
  </w:num>
  <w:num w:numId="12">
    <w:abstractNumId w:val="5"/>
  </w:num>
  <w:num w:numId="13">
    <w:abstractNumId w:val="12"/>
  </w:num>
  <w:num w:numId="14">
    <w:abstractNumId w:val="15"/>
  </w:num>
  <w:num w:numId="15">
    <w:abstractNumId w:val="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54"/>
  <w:drawingGridHorizontalSpacing w:val="12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632"/>
    <w:rsid w:val="000137A5"/>
    <w:rsid w:val="00027BF4"/>
    <w:rsid w:val="00030C29"/>
    <w:rsid w:val="000372BC"/>
    <w:rsid w:val="00100786"/>
    <w:rsid w:val="00136D0D"/>
    <w:rsid w:val="001821C2"/>
    <w:rsid w:val="002134A5"/>
    <w:rsid w:val="002240BF"/>
    <w:rsid w:val="00240EB1"/>
    <w:rsid w:val="00263BF4"/>
    <w:rsid w:val="003D2F9E"/>
    <w:rsid w:val="00410AE5"/>
    <w:rsid w:val="004428EC"/>
    <w:rsid w:val="00517340"/>
    <w:rsid w:val="0055568A"/>
    <w:rsid w:val="00566BD2"/>
    <w:rsid w:val="00587AB4"/>
    <w:rsid w:val="00625777"/>
    <w:rsid w:val="00685632"/>
    <w:rsid w:val="006C0D53"/>
    <w:rsid w:val="007665A2"/>
    <w:rsid w:val="007820C8"/>
    <w:rsid w:val="007B364A"/>
    <w:rsid w:val="007B58A9"/>
    <w:rsid w:val="007D035A"/>
    <w:rsid w:val="007D0929"/>
    <w:rsid w:val="007D441F"/>
    <w:rsid w:val="00891F49"/>
    <w:rsid w:val="00901BA4"/>
    <w:rsid w:val="00927422"/>
    <w:rsid w:val="00955A21"/>
    <w:rsid w:val="009623CB"/>
    <w:rsid w:val="0096711D"/>
    <w:rsid w:val="00982765"/>
    <w:rsid w:val="009829D4"/>
    <w:rsid w:val="00983A73"/>
    <w:rsid w:val="009B26BD"/>
    <w:rsid w:val="009C7739"/>
    <w:rsid w:val="00A027D4"/>
    <w:rsid w:val="00A2223D"/>
    <w:rsid w:val="00A22EC9"/>
    <w:rsid w:val="00A230D7"/>
    <w:rsid w:val="00A25F07"/>
    <w:rsid w:val="00A86EFE"/>
    <w:rsid w:val="00B146F2"/>
    <w:rsid w:val="00C94E35"/>
    <w:rsid w:val="00D30E6B"/>
    <w:rsid w:val="00D54EBD"/>
    <w:rsid w:val="00D65B6A"/>
    <w:rsid w:val="00E2166F"/>
    <w:rsid w:val="00E2170E"/>
    <w:rsid w:val="00E35F9A"/>
    <w:rsid w:val="00E40520"/>
    <w:rsid w:val="00E53048"/>
    <w:rsid w:val="00FD2739"/>
    <w:rsid w:val="00FD63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A1E21A"/>
  <w15:chartTrackingRefBased/>
  <w15:docId w15:val="{82CEED74-E9FB-409A-9521-B7151E5F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MS Mincho" w:hAnsi="Courier New"/>
      <w:sz w:val="21"/>
    </w:rPr>
  </w:style>
  <w:style w:type="paragraph" w:styleId="FootnoteText">
    <w:name w:val="footnote text"/>
    <w:basedOn w:val="Normal"/>
    <w:link w:val="FootnoteTextChar"/>
    <w:uiPriority w:val="99"/>
    <w:semiHidden/>
    <w:unhideWhenUsed/>
    <w:rsid w:val="00517340"/>
    <w:rPr>
      <w:sz w:val="20"/>
    </w:rPr>
  </w:style>
  <w:style w:type="character" w:customStyle="1" w:styleId="FootnoteTextChar">
    <w:name w:val="Footnote Text Char"/>
    <w:link w:val="FootnoteText"/>
    <w:uiPriority w:val="99"/>
    <w:semiHidden/>
    <w:rsid w:val="00517340"/>
    <w:rPr>
      <w:rFonts w:ascii="Times New Roman" w:hAnsi="Times New Roman"/>
      <w:kern w:val="2"/>
      <w:lang w:val="en-US" w:eastAsia="ja-JP"/>
    </w:rPr>
  </w:style>
  <w:style w:type="character" w:styleId="FootnoteReference">
    <w:name w:val="footnote reference"/>
    <w:uiPriority w:val="99"/>
    <w:semiHidden/>
    <w:unhideWhenUsed/>
    <w:rsid w:val="00517340"/>
    <w:rPr>
      <w:vertAlign w:val="superscript"/>
    </w:rPr>
  </w:style>
  <w:style w:type="paragraph" w:styleId="BalloonText">
    <w:name w:val="Balloon Text"/>
    <w:basedOn w:val="Normal"/>
    <w:link w:val="BalloonTextChar"/>
    <w:uiPriority w:val="99"/>
    <w:semiHidden/>
    <w:unhideWhenUsed/>
    <w:rsid w:val="009B26BD"/>
    <w:rPr>
      <w:rFonts w:ascii="Segoe UI" w:hAnsi="Segoe UI" w:cs="Segoe UI"/>
      <w:sz w:val="18"/>
      <w:szCs w:val="18"/>
    </w:rPr>
  </w:style>
  <w:style w:type="character" w:customStyle="1" w:styleId="BalloonTextChar">
    <w:name w:val="Balloon Text Char"/>
    <w:link w:val="BalloonText"/>
    <w:uiPriority w:val="99"/>
    <w:semiHidden/>
    <w:rsid w:val="009B26BD"/>
    <w:rPr>
      <w:rFonts w:ascii="Segoe UI" w:hAnsi="Segoe UI" w:cs="Segoe UI"/>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3F354880AD9344B4FC6563A8EECB7E" ma:contentTypeVersion="19" ma:contentTypeDescription="Create a new document." ma:contentTypeScope="" ma:versionID="1971d9281bc088e517d9a9b35304b903">
  <xsd:schema xmlns:xsd="http://www.w3.org/2001/XMLSchema" xmlns:xs="http://www.w3.org/2001/XMLSchema" xmlns:p="http://schemas.microsoft.com/office/2006/metadata/properties" xmlns:ns2="7b1e06ad-c3e7-45c6-b957-45fbdf599fae" xmlns:ns3="50d2eedd-d9f8-4348-9d61-6b8df6d39618" xmlns:ns4="a7140ebd-c936-4a75-ab53-56e13bb4872e" targetNamespace="http://schemas.microsoft.com/office/2006/metadata/properties" ma:root="true" ma:fieldsID="a14211f0a63361ec536dd237f6ca25dd" ns2:_="" ns3:_="" ns4:_="">
    <xsd:import namespace="7b1e06ad-c3e7-45c6-b957-45fbdf599fae"/>
    <xsd:import namespace="50d2eedd-d9f8-4348-9d61-6b8df6d39618"/>
    <xsd:import namespace="a7140ebd-c936-4a75-ab53-56e13bb4872e"/>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140ebd-c936-4a75-ab53-56e13bb487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6223bce7dc04af4b883f15e4a9fa70c xmlns="7b1e06ad-c3e7-45c6-b957-45fbdf599fae">
      <Terms xmlns="http://schemas.microsoft.com/office/infopath/2007/PartnerControls">
        <TermInfo xmlns="http://schemas.microsoft.com/office/infopath/2007/PartnerControls">
          <TermName xmlns="http://schemas.microsoft.com/office/infopath/2007/PartnerControls">Meeting Report</TermName>
          <TermId xmlns="http://schemas.microsoft.com/office/infopath/2007/PartnerControls">6fdcebed-118a-421f-b09f-b95289399d03</TermId>
        </TermInfo>
      </Terms>
    </b6223bce7dc04af4b883f15e4a9fa70c>
    <TaxCatchAll xmlns="50d2eedd-d9f8-4348-9d61-6b8df6d39618">
      <Value>8</Value>
    </TaxCatchAl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C64E-91AA-4703-8371-C3889BC7BF12}">
  <ds:schemaRefs>
    <ds:schemaRef ds:uri="http://schemas.microsoft.com/sharepoint/v3/contenttype/forms"/>
  </ds:schemaRefs>
</ds:datastoreItem>
</file>

<file path=customXml/itemProps2.xml><?xml version="1.0" encoding="utf-8"?>
<ds:datastoreItem xmlns:ds="http://schemas.openxmlformats.org/officeDocument/2006/customXml" ds:itemID="{A0DCE1CA-CE39-4573-AB99-965B3249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a7140ebd-c936-4a75-ab53-56e13bb4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D6C7C-6183-4C75-BD90-1626B40334B4}">
  <ds:schemaRefs>
    <ds:schemaRef ds:uri="http://purl.org/dc/terms/"/>
    <ds:schemaRef ds:uri="7b1e06ad-c3e7-45c6-b957-45fbdf599fae"/>
    <ds:schemaRef ds:uri="http://schemas.microsoft.com/office/2006/documentManagement/types"/>
    <ds:schemaRef ds:uri="50d2eedd-d9f8-4348-9d61-6b8df6d39618"/>
    <ds:schemaRef ds:uri="http://purl.org/dc/elements/1.1/"/>
    <ds:schemaRef ds:uri="http://schemas.microsoft.com/office/infopath/2007/PartnerControls"/>
    <ds:schemaRef ds:uri="http://schemas.openxmlformats.org/package/2006/metadata/core-properties"/>
    <ds:schemaRef ds:uri="a7140ebd-c936-4a75-ab53-56e13bb4872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AF961D2-4B0C-43E4-9922-9191C1E6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823</Words>
  <Characters>4595</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Appendix 2: Format for Presenting Country Fishery Reviews</vt:lpstr>
    </vt:vector>
  </TitlesOfParts>
  <Company>CCSBT</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Format for Presenting Country Fishery Reviews</dc:title>
  <dc:subject/>
  <dc:creator>Akihiro Mae</dc:creator>
  <cp:keywords/>
  <dc:description/>
  <cp:lastModifiedBy>Sec</cp:lastModifiedBy>
  <cp:revision>19</cp:revision>
  <dcterms:created xsi:type="dcterms:W3CDTF">2018-06-13T00:47:00Z</dcterms:created>
  <dcterms:modified xsi:type="dcterms:W3CDTF">2019-10-28T05:49:00Z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0x010100463F354880AD9344B4FC6563A8EECB7E</vt:lpwstr>
  </property>
  <property fmtid="{D5CDD505-2E9C-101B-9397-08002B2CF9AE}" pid="3" name="Document Type">
    <vt:lpwstr>8;#Meeting Report|6fdcebed-118a-421f-b09f-b95289399d03</vt:lpwstr>
  </property>
</Properties>
</file>